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348" w:rsidRPr="00455348" w:rsidRDefault="00455348" w:rsidP="00455348">
      <w:pPr>
        <w:jc w:val="center"/>
        <w:rPr>
          <w:rFonts w:ascii="Arial" w:hAnsi="Arial" w:cs="Arial"/>
          <w:b/>
          <w:bCs/>
          <w:sz w:val="24"/>
          <w:szCs w:val="24"/>
          <w:u w:val="single"/>
          <w:lang/>
        </w:rPr>
      </w:pPr>
      <w:r w:rsidRPr="00455348">
        <w:rPr>
          <w:rFonts w:ascii="Arial" w:hAnsi="Arial" w:cs="Arial"/>
          <w:b/>
          <w:bCs/>
          <w:sz w:val="24"/>
          <w:szCs w:val="24"/>
          <w:u w:val="single"/>
          <w:lang/>
        </w:rPr>
        <w:t>Hajdúszoboszló Város Önkormányzata Képviselő-testületének</w:t>
      </w:r>
    </w:p>
    <w:p w:rsidR="00455348" w:rsidRPr="00455348" w:rsidRDefault="00455348" w:rsidP="00455348">
      <w:pPr>
        <w:autoSpaceDE w:val="0"/>
        <w:autoSpaceDN w:val="0"/>
        <w:adjustRightInd w:val="0"/>
        <w:jc w:val="center"/>
        <w:rPr>
          <w:rFonts w:ascii="Arial" w:hAnsi="Arial" w:cs="Arial"/>
          <w:b/>
          <w:bCs/>
          <w:sz w:val="24"/>
          <w:szCs w:val="24"/>
          <w:u w:val="single"/>
          <w:lang/>
        </w:rPr>
      </w:pPr>
      <w:r>
        <w:rPr>
          <w:rFonts w:ascii="Arial" w:hAnsi="Arial" w:cs="Arial"/>
          <w:b/>
          <w:bCs/>
          <w:sz w:val="24"/>
          <w:szCs w:val="24"/>
          <w:u w:val="single"/>
          <w:lang/>
        </w:rPr>
        <w:t>2</w:t>
      </w:r>
      <w:r w:rsidRPr="00455348">
        <w:rPr>
          <w:rFonts w:ascii="Arial" w:hAnsi="Arial" w:cs="Arial"/>
          <w:b/>
          <w:bCs/>
          <w:sz w:val="24"/>
          <w:szCs w:val="24"/>
          <w:u w:val="single"/>
          <w:lang/>
        </w:rPr>
        <w:t>/2022. (</w:t>
      </w:r>
      <w:r>
        <w:rPr>
          <w:rFonts w:ascii="Arial" w:hAnsi="Arial" w:cs="Arial"/>
          <w:b/>
          <w:bCs/>
          <w:sz w:val="24"/>
          <w:szCs w:val="24"/>
          <w:u w:val="single"/>
          <w:lang/>
        </w:rPr>
        <w:t>I. 27</w:t>
      </w:r>
      <w:r w:rsidRPr="00455348">
        <w:rPr>
          <w:rFonts w:ascii="Arial" w:hAnsi="Arial" w:cs="Arial"/>
          <w:b/>
          <w:bCs/>
          <w:sz w:val="24"/>
          <w:szCs w:val="24"/>
          <w:u w:val="single"/>
          <w:lang/>
        </w:rPr>
        <w:t>.) önkormányzati rendelete</w:t>
      </w:r>
    </w:p>
    <w:p w:rsidR="00455348" w:rsidRPr="00455348" w:rsidRDefault="00455348" w:rsidP="00455348">
      <w:pPr>
        <w:autoSpaceDE w:val="0"/>
        <w:autoSpaceDN w:val="0"/>
        <w:adjustRightInd w:val="0"/>
        <w:jc w:val="center"/>
        <w:rPr>
          <w:rFonts w:ascii="Arial" w:eastAsia="Calibri" w:hAnsi="Arial" w:cs="Arial"/>
          <w:b/>
          <w:sz w:val="24"/>
          <w:szCs w:val="24"/>
          <w:u w:val="single"/>
          <w:lang w:eastAsia="en-US"/>
        </w:rPr>
      </w:pPr>
      <w:r w:rsidRPr="00455348">
        <w:rPr>
          <w:rFonts w:ascii="Arial" w:eastAsia="Calibri" w:hAnsi="Arial" w:cs="Arial"/>
          <w:b/>
          <w:sz w:val="24"/>
          <w:szCs w:val="24"/>
          <w:u w:val="single"/>
          <w:lang w:eastAsia="en-US"/>
        </w:rPr>
        <w:t>Hajdúszoboszló Város 2021. évi költségvetéséről szóló 3/2021.(I.28) önkormányzati rendelet módosításáról</w:t>
      </w:r>
    </w:p>
    <w:p w:rsidR="00455348" w:rsidRPr="00455348" w:rsidRDefault="00455348" w:rsidP="00455348">
      <w:pPr>
        <w:jc w:val="both"/>
        <w:rPr>
          <w:rFonts w:ascii="Arial" w:hAnsi="Arial" w:cs="Arial"/>
          <w:b/>
          <w:sz w:val="24"/>
          <w:szCs w:val="24"/>
          <w:u w:val="single"/>
        </w:rPr>
      </w:pPr>
    </w:p>
    <w:p w:rsidR="00455348" w:rsidRPr="00455348" w:rsidRDefault="00455348" w:rsidP="00455348">
      <w:pPr>
        <w:jc w:val="both"/>
        <w:rPr>
          <w:rFonts w:ascii="Arial" w:hAnsi="Arial" w:cs="Arial"/>
          <w:sz w:val="24"/>
          <w:szCs w:val="24"/>
        </w:rPr>
      </w:pPr>
      <w:r w:rsidRPr="00455348">
        <w:rPr>
          <w:rFonts w:ascii="Arial" w:hAnsi="Arial" w:cs="Arial"/>
          <w:sz w:val="24"/>
          <w:szCs w:val="24"/>
        </w:rPr>
        <w:t>Hajdúszoboszló Város Önkormányzatának Képviselő-testülete az önkormányzat 2021. évi költségvetéséről, módosításának és végrehajtásának rendjéről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a 368/2011. (XII.31.) Kormányrendelet, továbbá a Magyarország helyi önkormányzatairól szóló 2011. évi CLXXXIX. törvény, Magyarország 2021. évi központi költségvetéséről szóló 2020. évi CX. törvény, a jogalkotásról szóló 2010. évi CXXX. törvény, a nemzeti köznevelésről szóló 2011. évi CXC. törvény, valamint Magyarország gazdasági stabilitásáról szóló 2011. évi CXCIV. törvény előírásai és felhatalmazása alapján, az önkormányzat szervezeti és működési szabályzatáról szóló 18/2019. (XI.07.) önkormányzati rendelet (a továbbiakban: rendelet) 17. § (3) bekezdésében biztosított véleményezési jogkörében eljáró Hajdúszoboszló Város Önkormányzata Képviselő-testületének Jogi, Igazgatási és Ügyrendi Bizottsága egyetértésével a következőket rendeli el:</w:t>
      </w:r>
    </w:p>
    <w:p w:rsidR="00455348" w:rsidRPr="00455348" w:rsidRDefault="00455348" w:rsidP="00455348">
      <w:pPr>
        <w:jc w:val="both"/>
        <w:rPr>
          <w:rFonts w:ascii="Arial" w:hAnsi="Arial" w:cs="Arial"/>
          <w:sz w:val="24"/>
          <w:szCs w:val="24"/>
        </w:rPr>
      </w:pPr>
    </w:p>
    <w:p w:rsidR="00455348" w:rsidRPr="00455348" w:rsidRDefault="00455348" w:rsidP="00455348">
      <w:pPr>
        <w:tabs>
          <w:tab w:val="num" w:pos="720"/>
        </w:tabs>
        <w:jc w:val="center"/>
        <w:outlineLvl w:val="1"/>
        <w:rPr>
          <w:rFonts w:ascii="Arial" w:hAnsi="Arial" w:cs="Arial"/>
          <w:b/>
          <w:bCs/>
          <w:sz w:val="24"/>
          <w:szCs w:val="24"/>
        </w:rPr>
      </w:pPr>
      <w:r w:rsidRPr="00455348">
        <w:rPr>
          <w:rFonts w:ascii="Arial" w:hAnsi="Arial" w:cs="Arial"/>
          <w:b/>
          <w:bCs/>
          <w:sz w:val="24"/>
          <w:szCs w:val="24"/>
        </w:rPr>
        <w:t>I. FEJEZET</w:t>
      </w:r>
    </w:p>
    <w:p w:rsidR="00455348" w:rsidRPr="00455348" w:rsidRDefault="00455348" w:rsidP="00455348">
      <w:pPr>
        <w:jc w:val="center"/>
        <w:rPr>
          <w:rFonts w:ascii="Arial" w:hAnsi="Arial" w:cs="Arial"/>
          <w:b/>
          <w:sz w:val="24"/>
          <w:szCs w:val="24"/>
        </w:rPr>
      </w:pPr>
      <w:r w:rsidRPr="00455348">
        <w:rPr>
          <w:rFonts w:ascii="Arial" w:hAnsi="Arial" w:cs="Arial"/>
          <w:b/>
          <w:sz w:val="24"/>
          <w:szCs w:val="24"/>
        </w:rPr>
        <w:t>A rendelet hatálya</w:t>
      </w:r>
    </w:p>
    <w:p w:rsidR="00455348" w:rsidRPr="00455348" w:rsidRDefault="00455348" w:rsidP="00455348">
      <w:pPr>
        <w:jc w:val="both"/>
        <w:rPr>
          <w:rFonts w:ascii="Arial" w:hAnsi="Arial" w:cs="Arial"/>
          <w:sz w:val="24"/>
          <w:szCs w:val="24"/>
        </w:rPr>
      </w:pPr>
    </w:p>
    <w:p w:rsidR="00455348" w:rsidRPr="00455348" w:rsidRDefault="00455348" w:rsidP="00455348">
      <w:pPr>
        <w:jc w:val="center"/>
        <w:rPr>
          <w:rFonts w:ascii="Arial" w:hAnsi="Arial" w:cs="Arial"/>
          <w:b/>
          <w:bCs/>
          <w:sz w:val="24"/>
          <w:szCs w:val="24"/>
        </w:rPr>
      </w:pPr>
      <w:r w:rsidRPr="00455348">
        <w:rPr>
          <w:rFonts w:ascii="Arial" w:hAnsi="Arial" w:cs="Arial"/>
          <w:b/>
          <w:bCs/>
          <w:sz w:val="24"/>
          <w:szCs w:val="24"/>
        </w:rPr>
        <w:t>1. §</w:t>
      </w:r>
    </w:p>
    <w:p w:rsidR="00455348" w:rsidRPr="00455348" w:rsidRDefault="00455348" w:rsidP="00455348">
      <w:pPr>
        <w:rPr>
          <w:rFonts w:ascii="Arial" w:hAnsi="Arial" w:cs="Arial"/>
          <w:b/>
          <w:bCs/>
          <w:sz w:val="24"/>
          <w:szCs w:val="24"/>
        </w:rPr>
      </w:pPr>
    </w:p>
    <w:p w:rsidR="00455348" w:rsidRPr="00455348" w:rsidRDefault="00455348" w:rsidP="00455348">
      <w:pPr>
        <w:jc w:val="both"/>
        <w:rPr>
          <w:rFonts w:ascii="Arial" w:hAnsi="Arial" w:cs="Arial"/>
          <w:sz w:val="24"/>
          <w:szCs w:val="24"/>
        </w:rPr>
      </w:pPr>
      <w:r w:rsidRPr="00455348">
        <w:rPr>
          <w:rFonts w:ascii="Arial" w:hAnsi="Arial" w:cs="Arial"/>
          <w:sz w:val="24"/>
          <w:szCs w:val="24"/>
        </w:rPr>
        <w:t>A 2021. évi költségvetési rendelet (továbbiakban: Ör.) 2. § (1) bekezdése az alábbira változik:</w:t>
      </w:r>
    </w:p>
    <w:p w:rsidR="00455348" w:rsidRPr="00455348" w:rsidRDefault="00455348" w:rsidP="00455348">
      <w:pPr>
        <w:jc w:val="both"/>
        <w:rPr>
          <w:rFonts w:ascii="Arial" w:hAnsi="Arial" w:cs="Arial"/>
          <w:sz w:val="24"/>
          <w:szCs w:val="24"/>
        </w:rPr>
      </w:pPr>
    </w:p>
    <w:p w:rsidR="00455348" w:rsidRPr="00455348" w:rsidRDefault="00455348" w:rsidP="00455348">
      <w:pPr>
        <w:jc w:val="both"/>
        <w:rPr>
          <w:rFonts w:ascii="Arial" w:hAnsi="Arial" w:cs="Arial"/>
          <w:sz w:val="24"/>
          <w:szCs w:val="24"/>
        </w:rPr>
      </w:pPr>
      <w:r>
        <w:rPr>
          <w:rFonts w:ascii="Arial" w:hAnsi="Arial" w:cs="Arial"/>
          <w:sz w:val="24"/>
          <w:szCs w:val="24"/>
        </w:rPr>
        <w:t xml:space="preserve">„(1) </w:t>
      </w:r>
      <w:r w:rsidRPr="00455348">
        <w:rPr>
          <w:rFonts w:ascii="Arial" w:hAnsi="Arial" w:cs="Arial"/>
          <w:sz w:val="24"/>
          <w:szCs w:val="24"/>
        </w:rPr>
        <w:t xml:space="preserve">A képviselő-testület a 2021. évi költségvetés </w:t>
      </w:r>
      <w:r w:rsidRPr="00455348">
        <w:rPr>
          <w:rFonts w:ascii="Arial" w:hAnsi="Arial" w:cs="Arial"/>
          <w:b/>
          <w:sz w:val="24"/>
          <w:szCs w:val="24"/>
        </w:rPr>
        <w:t>főösszegét 9.521.363 E Ft</w:t>
      </w:r>
      <w:r w:rsidRPr="00455348">
        <w:rPr>
          <w:rFonts w:ascii="Arial" w:hAnsi="Arial" w:cs="Arial"/>
          <w:sz w:val="24"/>
          <w:szCs w:val="24"/>
        </w:rPr>
        <w:t>-ban, a bevételek és kiadások egyenlegét</w:t>
      </w:r>
    </w:p>
    <w:p w:rsidR="00455348" w:rsidRPr="00455348" w:rsidRDefault="00455348" w:rsidP="00455348">
      <w:pPr>
        <w:jc w:val="both"/>
        <w:rPr>
          <w:rFonts w:ascii="Arial" w:hAnsi="Arial" w:cs="Arial"/>
          <w:sz w:val="24"/>
          <w:szCs w:val="24"/>
        </w:rPr>
      </w:pPr>
      <w:r w:rsidRPr="00455348">
        <w:rPr>
          <w:rFonts w:ascii="Arial" w:hAnsi="Arial" w:cs="Arial"/>
          <w:sz w:val="24"/>
          <w:szCs w:val="24"/>
        </w:rPr>
        <w:tab/>
      </w:r>
      <w:r w:rsidRPr="00455348">
        <w:rPr>
          <w:rFonts w:ascii="Arial" w:hAnsi="Arial" w:cs="Arial"/>
          <w:sz w:val="24"/>
          <w:szCs w:val="24"/>
        </w:rPr>
        <w:tab/>
      </w:r>
      <w:r w:rsidRPr="00455348">
        <w:rPr>
          <w:rFonts w:ascii="Arial" w:hAnsi="Arial" w:cs="Arial"/>
          <w:sz w:val="24"/>
          <w:szCs w:val="24"/>
        </w:rPr>
        <w:tab/>
      </w:r>
      <w:r w:rsidRPr="00455348">
        <w:rPr>
          <w:rFonts w:ascii="Arial" w:hAnsi="Arial" w:cs="Arial"/>
          <w:sz w:val="24"/>
          <w:szCs w:val="24"/>
        </w:rPr>
        <w:tab/>
        <w:t>5.254.221 E Ft működési célú bevétellel,</w:t>
      </w:r>
    </w:p>
    <w:p w:rsidR="00455348" w:rsidRPr="00455348" w:rsidRDefault="00455348" w:rsidP="00455348">
      <w:pPr>
        <w:jc w:val="both"/>
        <w:rPr>
          <w:rFonts w:ascii="Arial" w:hAnsi="Arial" w:cs="Arial"/>
          <w:sz w:val="24"/>
          <w:szCs w:val="24"/>
        </w:rPr>
      </w:pPr>
      <w:r w:rsidRPr="00455348">
        <w:rPr>
          <w:rFonts w:ascii="Arial" w:hAnsi="Arial" w:cs="Arial"/>
          <w:sz w:val="24"/>
          <w:szCs w:val="24"/>
        </w:rPr>
        <w:tab/>
      </w:r>
      <w:r w:rsidRPr="00455348">
        <w:rPr>
          <w:rFonts w:ascii="Arial" w:hAnsi="Arial" w:cs="Arial"/>
          <w:sz w:val="24"/>
          <w:szCs w:val="24"/>
        </w:rPr>
        <w:tab/>
      </w:r>
      <w:r w:rsidRPr="00455348">
        <w:rPr>
          <w:rFonts w:ascii="Arial" w:hAnsi="Arial" w:cs="Arial"/>
          <w:sz w:val="24"/>
          <w:szCs w:val="24"/>
        </w:rPr>
        <w:tab/>
      </w:r>
      <w:r w:rsidRPr="00455348">
        <w:rPr>
          <w:rFonts w:ascii="Arial" w:hAnsi="Arial" w:cs="Arial"/>
          <w:sz w:val="24"/>
          <w:szCs w:val="24"/>
        </w:rPr>
        <w:tab/>
        <w:t>5.416.020 E Ft működési célú kiadással és</w:t>
      </w:r>
    </w:p>
    <w:p w:rsidR="00455348" w:rsidRPr="00455348" w:rsidRDefault="00455348" w:rsidP="00455348">
      <w:pPr>
        <w:jc w:val="both"/>
        <w:rPr>
          <w:rFonts w:ascii="Arial" w:hAnsi="Arial" w:cs="Arial"/>
          <w:sz w:val="24"/>
          <w:szCs w:val="24"/>
        </w:rPr>
      </w:pPr>
      <w:r w:rsidRPr="00455348">
        <w:rPr>
          <w:rFonts w:ascii="Arial" w:hAnsi="Arial" w:cs="Arial"/>
          <w:sz w:val="24"/>
          <w:szCs w:val="24"/>
        </w:rPr>
        <w:tab/>
      </w:r>
      <w:r w:rsidRPr="00455348">
        <w:rPr>
          <w:rFonts w:ascii="Arial" w:hAnsi="Arial" w:cs="Arial"/>
          <w:sz w:val="24"/>
          <w:szCs w:val="24"/>
        </w:rPr>
        <w:tab/>
      </w:r>
      <w:r w:rsidRPr="00455348">
        <w:rPr>
          <w:rFonts w:ascii="Arial" w:hAnsi="Arial" w:cs="Arial"/>
          <w:sz w:val="24"/>
          <w:szCs w:val="24"/>
        </w:rPr>
        <w:tab/>
        <w:t xml:space="preserve">        -     161.799 E Ft működési egyenleggel, valamint</w:t>
      </w:r>
    </w:p>
    <w:p w:rsidR="00455348" w:rsidRPr="00455348" w:rsidRDefault="00455348" w:rsidP="00455348">
      <w:pPr>
        <w:jc w:val="both"/>
        <w:rPr>
          <w:rFonts w:ascii="Arial" w:hAnsi="Arial" w:cs="Arial"/>
          <w:sz w:val="24"/>
          <w:szCs w:val="24"/>
        </w:rPr>
      </w:pPr>
    </w:p>
    <w:p w:rsidR="00455348" w:rsidRPr="00455348" w:rsidRDefault="00455348" w:rsidP="00455348">
      <w:pPr>
        <w:jc w:val="both"/>
        <w:rPr>
          <w:rFonts w:ascii="Arial" w:hAnsi="Arial" w:cs="Arial"/>
          <w:sz w:val="24"/>
          <w:szCs w:val="24"/>
        </w:rPr>
      </w:pPr>
      <w:r w:rsidRPr="00455348">
        <w:rPr>
          <w:rFonts w:ascii="Arial" w:hAnsi="Arial" w:cs="Arial"/>
          <w:sz w:val="24"/>
          <w:szCs w:val="24"/>
        </w:rPr>
        <w:t xml:space="preserve"> </w:t>
      </w:r>
      <w:r w:rsidRPr="00455348">
        <w:rPr>
          <w:rFonts w:ascii="Arial" w:hAnsi="Arial" w:cs="Arial"/>
          <w:sz w:val="24"/>
          <w:szCs w:val="24"/>
        </w:rPr>
        <w:tab/>
      </w:r>
      <w:r w:rsidRPr="00455348">
        <w:rPr>
          <w:rFonts w:ascii="Arial" w:hAnsi="Arial" w:cs="Arial"/>
          <w:sz w:val="24"/>
          <w:szCs w:val="24"/>
        </w:rPr>
        <w:tab/>
      </w:r>
      <w:r w:rsidRPr="00455348">
        <w:rPr>
          <w:rFonts w:ascii="Arial" w:hAnsi="Arial" w:cs="Arial"/>
          <w:sz w:val="24"/>
          <w:szCs w:val="24"/>
        </w:rPr>
        <w:tab/>
      </w:r>
      <w:r w:rsidRPr="00455348">
        <w:rPr>
          <w:rFonts w:ascii="Arial" w:hAnsi="Arial" w:cs="Arial"/>
          <w:sz w:val="24"/>
          <w:szCs w:val="24"/>
        </w:rPr>
        <w:tab/>
        <w:t>2.886.244 E Ft felhalmozási célú bevétellel,</w:t>
      </w:r>
    </w:p>
    <w:p w:rsidR="00455348" w:rsidRPr="00455348" w:rsidRDefault="00455348" w:rsidP="00455348">
      <w:pPr>
        <w:jc w:val="both"/>
        <w:rPr>
          <w:rFonts w:ascii="Arial" w:hAnsi="Arial" w:cs="Arial"/>
          <w:sz w:val="24"/>
          <w:szCs w:val="24"/>
        </w:rPr>
      </w:pPr>
      <w:r w:rsidRPr="00455348">
        <w:rPr>
          <w:rFonts w:ascii="Arial" w:hAnsi="Arial" w:cs="Arial"/>
          <w:sz w:val="24"/>
          <w:szCs w:val="24"/>
        </w:rPr>
        <w:tab/>
      </w:r>
      <w:r w:rsidRPr="00455348">
        <w:rPr>
          <w:rFonts w:ascii="Arial" w:hAnsi="Arial" w:cs="Arial"/>
          <w:sz w:val="24"/>
          <w:szCs w:val="24"/>
        </w:rPr>
        <w:tab/>
      </w:r>
      <w:r w:rsidRPr="00455348">
        <w:rPr>
          <w:rFonts w:ascii="Arial" w:hAnsi="Arial" w:cs="Arial"/>
          <w:sz w:val="24"/>
          <w:szCs w:val="24"/>
        </w:rPr>
        <w:tab/>
        <w:t xml:space="preserve">            4.105.343 E Ft felhalmozási célú kiadással és</w:t>
      </w:r>
    </w:p>
    <w:p w:rsidR="00455348" w:rsidRPr="00455348" w:rsidRDefault="00455348" w:rsidP="00455348">
      <w:pPr>
        <w:jc w:val="both"/>
        <w:rPr>
          <w:rFonts w:ascii="Arial" w:hAnsi="Arial" w:cs="Arial"/>
          <w:sz w:val="24"/>
          <w:szCs w:val="24"/>
        </w:rPr>
      </w:pPr>
      <w:r w:rsidRPr="00455348">
        <w:rPr>
          <w:rFonts w:ascii="Arial" w:hAnsi="Arial" w:cs="Arial"/>
          <w:sz w:val="24"/>
          <w:szCs w:val="24"/>
        </w:rPr>
        <w:tab/>
      </w:r>
      <w:r w:rsidRPr="00455348">
        <w:rPr>
          <w:rFonts w:ascii="Arial" w:hAnsi="Arial" w:cs="Arial"/>
          <w:sz w:val="24"/>
          <w:szCs w:val="24"/>
        </w:rPr>
        <w:tab/>
      </w:r>
      <w:r w:rsidRPr="00455348">
        <w:rPr>
          <w:rFonts w:ascii="Arial" w:hAnsi="Arial" w:cs="Arial"/>
          <w:sz w:val="24"/>
          <w:szCs w:val="24"/>
        </w:rPr>
        <w:tab/>
        <w:t xml:space="preserve">         -  1.219.099 E Ft felhalmozási egyenleggel, </w:t>
      </w:r>
    </w:p>
    <w:p w:rsidR="00455348" w:rsidRPr="00455348" w:rsidRDefault="00455348" w:rsidP="00455348">
      <w:pPr>
        <w:jc w:val="both"/>
        <w:rPr>
          <w:rFonts w:ascii="Arial" w:hAnsi="Arial" w:cs="Arial"/>
          <w:sz w:val="24"/>
          <w:szCs w:val="24"/>
        </w:rPr>
      </w:pPr>
      <w:r w:rsidRPr="00455348">
        <w:rPr>
          <w:rFonts w:ascii="Arial" w:hAnsi="Arial" w:cs="Arial"/>
          <w:sz w:val="24"/>
          <w:szCs w:val="24"/>
        </w:rPr>
        <w:t>fogadja el.”</w:t>
      </w:r>
    </w:p>
    <w:p w:rsidR="00455348" w:rsidRPr="00455348" w:rsidRDefault="00455348" w:rsidP="00455348">
      <w:pPr>
        <w:jc w:val="both"/>
        <w:rPr>
          <w:rFonts w:ascii="Arial" w:hAnsi="Arial" w:cs="Arial"/>
          <w:sz w:val="24"/>
          <w:szCs w:val="24"/>
        </w:rPr>
      </w:pPr>
    </w:p>
    <w:p w:rsidR="00455348" w:rsidRPr="00455348" w:rsidRDefault="00455348" w:rsidP="00455348">
      <w:pPr>
        <w:jc w:val="both"/>
        <w:rPr>
          <w:rFonts w:ascii="Arial" w:hAnsi="Arial" w:cs="Arial"/>
          <w:sz w:val="24"/>
          <w:szCs w:val="24"/>
        </w:rPr>
      </w:pPr>
      <w:r w:rsidRPr="00455348">
        <w:rPr>
          <w:rFonts w:ascii="Arial" w:hAnsi="Arial" w:cs="Arial"/>
          <w:sz w:val="24"/>
          <w:szCs w:val="24"/>
        </w:rPr>
        <w:t>(2) Az eredmény - 1.380.898 E Ft, melynek forrása a 2020. évi pénzmaradvány.</w:t>
      </w:r>
    </w:p>
    <w:p w:rsidR="00455348" w:rsidRPr="00455348" w:rsidRDefault="00455348" w:rsidP="00455348">
      <w:pPr>
        <w:jc w:val="both"/>
        <w:rPr>
          <w:rFonts w:ascii="Arial" w:hAnsi="Arial" w:cs="Arial"/>
          <w:sz w:val="24"/>
          <w:szCs w:val="24"/>
        </w:rPr>
      </w:pPr>
    </w:p>
    <w:p w:rsidR="00455348" w:rsidRPr="00455348" w:rsidRDefault="00455348" w:rsidP="00455348">
      <w:pPr>
        <w:jc w:val="center"/>
        <w:rPr>
          <w:rFonts w:ascii="Arial" w:hAnsi="Arial" w:cs="Arial"/>
          <w:b/>
          <w:sz w:val="24"/>
          <w:szCs w:val="24"/>
        </w:rPr>
      </w:pPr>
      <w:r w:rsidRPr="00455348">
        <w:rPr>
          <w:rFonts w:ascii="Arial" w:hAnsi="Arial" w:cs="Arial"/>
          <w:b/>
          <w:sz w:val="24"/>
          <w:szCs w:val="24"/>
        </w:rPr>
        <w:t>2.§</w:t>
      </w:r>
    </w:p>
    <w:p w:rsidR="00455348" w:rsidRPr="00455348" w:rsidRDefault="00455348" w:rsidP="00455348">
      <w:pPr>
        <w:jc w:val="both"/>
        <w:rPr>
          <w:rFonts w:ascii="Arial" w:hAnsi="Arial" w:cs="Arial"/>
          <w:sz w:val="24"/>
          <w:szCs w:val="24"/>
        </w:rPr>
      </w:pPr>
    </w:p>
    <w:p w:rsidR="00455348" w:rsidRPr="00455348" w:rsidRDefault="00455348" w:rsidP="00455348">
      <w:pPr>
        <w:jc w:val="both"/>
        <w:rPr>
          <w:rFonts w:ascii="Arial" w:hAnsi="Arial" w:cs="Arial"/>
          <w:sz w:val="24"/>
          <w:szCs w:val="24"/>
        </w:rPr>
      </w:pPr>
      <w:r w:rsidRPr="00455348">
        <w:rPr>
          <w:rFonts w:ascii="Arial" w:hAnsi="Arial" w:cs="Arial"/>
          <w:sz w:val="24"/>
          <w:szCs w:val="24"/>
        </w:rPr>
        <w:t>E rendelet kihirdetése napján lép hatályba, de rendelkezéseit 2021. január 1-től a 2021. évi költségvetés végrehajtásáig kell alkalmazni.</w:t>
      </w:r>
    </w:p>
    <w:p w:rsidR="00455348" w:rsidRPr="00455348" w:rsidRDefault="00455348" w:rsidP="00455348">
      <w:pPr>
        <w:jc w:val="both"/>
        <w:rPr>
          <w:rFonts w:ascii="Arial" w:hAnsi="Arial" w:cs="Arial"/>
          <w:sz w:val="24"/>
          <w:szCs w:val="24"/>
        </w:rPr>
      </w:pPr>
    </w:p>
    <w:p w:rsidR="00455348" w:rsidRPr="00455348" w:rsidRDefault="00455348" w:rsidP="00455348">
      <w:pPr>
        <w:jc w:val="both"/>
        <w:rPr>
          <w:rFonts w:ascii="Arial" w:hAnsi="Arial" w:cs="Arial"/>
          <w:sz w:val="24"/>
          <w:szCs w:val="24"/>
        </w:rPr>
      </w:pPr>
    </w:p>
    <w:p w:rsidR="003A4616" w:rsidRDefault="003A4616" w:rsidP="003A4616">
      <w:pPr>
        <w:rPr>
          <w:rFonts w:ascii="Arial" w:hAnsi="Arial" w:cs="Arial"/>
          <w:sz w:val="24"/>
          <w:szCs w:val="24"/>
        </w:rPr>
      </w:pPr>
    </w:p>
    <w:p w:rsidR="003A4616" w:rsidRPr="00C41C3F" w:rsidRDefault="003A4616" w:rsidP="003A4616">
      <w:pPr>
        <w:rPr>
          <w:rFonts w:ascii="Arial" w:hAnsi="Arial" w:cs="Arial"/>
          <w:sz w:val="24"/>
          <w:szCs w:val="24"/>
        </w:rPr>
      </w:pPr>
      <w:bookmarkStart w:id="0" w:name="_GoBack"/>
      <w:bookmarkEnd w:id="0"/>
    </w:p>
    <w:p w:rsidR="003A4616" w:rsidRPr="00C41C3F" w:rsidRDefault="003A4616" w:rsidP="003A4616">
      <w:pPr>
        <w:rPr>
          <w:rFonts w:ascii="Arial" w:hAnsi="Arial" w:cs="Arial"/>
          <w:sz w:val="24"/>
          <w:szCs w:val="24"/>
        </w:rPr>
      </w:pPr>
      <w:r w:rsidRPr="00C41C3F">
        <w:rPr>
          <w:rFonts w:ascii="Arial" w:hAnsi="Arial" w:cs="Arial"/>
          <w:b/>
          <w:bCs/>
          <w:i/>
          <w:iCs/>
          <w:sz w:val="24"/>
          <w:szCs w:val="24"/>
        </w:rPr>
        <w:t>              Czeglédi Gyula                                                          Dr. Korpos Szabolcs</w:t>
      </w:r>
    </w:p>
    <w:p w:rsidR="006F79B4" w:rsidRPr="003A4616" w:rsidRDefault="003A4616" w:rsidP="00455348">
      <w:pPr>
        <w:rPr>
          <w:rFonts w:ascii="Arial" w:hAnsi="Arial" w:cs="Arial"/>
          <w:b/>
          <w:bCs/>
          <w:i/>
          <w:iCs/>
          <w:sz w:val="24"/>
          <w:szCs w:val="24"/>
        </w:rPr>
      </w:pPr>
      <w:r w:rsidRPr="00C41C3F">
        <w:rPr>
          <w:rFonts w:ascii="Arial" w:hAnsi="Arial" w:cs="Arial"/>
          <w:b/>
          <w:bCs/>
          <w:i/>
          <w:iCs/>
          <w:sz w:val="24"/>
          <w:szCs w:val="24"/>
        </w:rPr>
        <w:t>                polgármester                                                                       jegyző</w:t>
      </w:r>
    </w:p>
    <w:sectPr w:rsidR="006F79B4" w:rsidRPr="003A4616" w:rsidSect="00455348">
      <w:headerReference w:type="even" r:id="rId4"/>
      <w:headerReference w:type="default" r:id="rId5"/>
      <w:pgSz w:w="11906" w:h="16838"/>
      <w:pgMar w:top="1134" w:right="1134" w:bottom="1134" w:left="1134" w:header="709" w:footer="709"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3A4616"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2D1937" w:rsidRDefault="003A4616">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Pr="00902232" w:rsidRDefault="003A4616" w:rsidP="00663E43">
    <w:pPr>
      <w:pStyle w:val="lfej"/>
      <w:framePr w:wrap="around" w:vAnchor="text" w:hAnchor="margin" w:xAlign="center" w:y="1"/>
      <w:rPr>
        <w:rStyle w:val="Oldalszm"/>
        <w:sz w:val="22"/>
      </w:rPr>
    </w:pPr>
    <w:r w:rsidRPr="00902232">
      <w:rPr>
        <w:rStyle w:val="Oldalszm"/>
        <w:sz w:val="22"/>
      </w:rPr>
      <w:fldChar w:fldCharType="begin"/>
    </w:r>
    <w:r w:rsidRPr="00902232">
      <w:rPr>
        <w:rStyle w:val="Oldalszm"/>
        <w:sz w:val="22"/>
      </w:rPr>
      <w:instrText xml:space="preserve">PAGE  </w:instrText>
    </w:r>
    <w:r w:rsidRPr="00902232">
      <w:rPr>
        <w:rStyle w:val="Oldalszm"/>
        <w:sz w:val="22"/>
      </w:rPr>
      <w:fldChar w:fldCharType="separate"/>
    </w:r>
    <w:r w:rsidR="00455348">
      <w:rPr>
        <w:rStyle w:val="Oldalszm"/>
        <w:noProof/>
        <w:sz w:val="22"/>
      </w:rPr>
      <w:t>2</w:t>
    </w:r>
    <w:r w:rsidRPr="00902232">
      <w:rPr>
        <w:rStyle w:val="Oldalszm"/>
        <w:sz w:val="22"/>
      </w:rPr>
      <w:fldChar w:fldCharType="end"/>
    </w:r>
  </w:p>
  <w:p w:rsidR="002D1937" w:rsidRDefault="003A4616">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348"/>
    <w:rsid w:val="003A4616"/>
    <w:rsid w:val="00455348"/>
    <w:rsid w:val="006F79B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58910"/>
  <w15:chartTrackingRefBased/>
  <w15:docId w15:val="{5E6C9DBC-4BDE-45F3-A244-616F2C48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55348"/>
    <w:pPr>
      <w:spacing w:after="0" w:line="240" w:lineRule="auto"/>
    </w:pPr>
    <w:rPr>
      <w:rFonts w:ascii="Times New Roman" w:eastAsia="Times New Roman" w:hAnsi="Times New Roman" w:cs="Times New Roman"/>
      <w:sz w:val="28"/>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55348"/>
    <w:pPr>
      <w:tabs>
        <w:tab w:val="center" w:pos="4536"/>
        <w:tab w:val="right" w:pos="9072"/>
      </w:tabs>
    </w:pPr>
  </w:style>
  <w:style w:type="character" w:customStyle="1" w:styleId="lfejChar">
    <w:name w:val="Élőfej Char"/>
    <w:basedOn w:val="Bekezdsalapbettpusa"/>
    <w:link w:val="lfej"/>
    <w:rsid w:val="00455348"/>
    <w:rPr>
      <w:rFonts w:ascii="Times New Roman" w:eastAsia="Times New Roman" w:hAnsi="Times New Roman" w:cs="Times New Roman"/>
      <w:sz w:val="28"/>
      <w:szCs w:val="20"/>
      <w:lang w:eastAsia="hu-HU"/>
    </w:rPr>
  </w:style>
  <w:style w:type="character" w:styleId="Oldalszm">
    <w:name w:val="page number"/>
    <w:basedOn w:val="Bekezdsalapbettpusa"/>
    <w:rsid w:val="004553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303</Words>
  <Characters>2098</Characters>
  <Application>Microsoft Office Word</Application>
  <DocSecurity>0</DocSecurity>
  <Lines>17</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2</cp:revision>
  <dcterms:created xsi:type="dcterms:W3CDTF">2022-03-10T12:16:00Z</dcterms:created>
  <dcterms:modified xsi:type="dcterms:W3CDTF">2022-03-10T12:22:00Z</dcterms:modified>
</cp:coreProperties>
</file>