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D96" w:rsidRPr="007A5505" w:rsidRDefault="00C22D96" w:rsidP="00C22D96">
      <w:pPr>
        <w:ind w:left="567"/>
        <w:jc w:val="center"/>
        <w:rPr>
          <w:rFonts w:ascii="Arial" w:hAnsi="Arial" w:cs="Arial"/>
          <w:b/>
          <w:bCs/>
          <w:sz w:val="24"/>
          <w:szCs w:val="24"/>
          <w:u w:val="single"/>
          <w:lang/>
        </w:rPr>
      </w:pPr>
      <w:r w:rsidRPr="007A5505">
        <w:rPr>
          <w:rFonts w:ascii="Arial" w:hAnsi="Arial" w:cs="Arial"/>
          <w:b/>
          <w:bCs/>
          <w:sz w:val="24"/>
          <w:szCs w:val="24"/>
          <w:u w:val="single"/>
          <w:lang/>
        </w:rPr>
        <w:t>Hajdúszoboszló Város Önkormányzata Képviselő-testületének</w:t>
      </w:r>
    </w:p>
    <w:p w:rsidR="00C22D96" w:rsidRPr="007A5505" w:rsidRDefault="00C22D96" w:rsidP="00C22D96">
      <w:pPr>
        <w:autoSpaceDE w:val="0"/>
        <w:autoSpaceDN w:val="0"/>
        <w:adjustRightInd w:val="0"/>
        <w:ind w:left="567"/>
        <w:jc w:val="center"/>
        <w:rPr>
          <w:rFonts w:ascii="Arial" w:hAnsi="Arial" w:cs="Arial"/>
          <w:b/>
          <w:bCs/>
          <w:sz w:val="24"/>
          <w:szCs w:val="24"/>
          <w:u w:val="single"/>
          <w:lang/>
        </w:rPr>
      </w:pPr>
      <w:r w:rsidRPr="007A5505">
        <w:rPr>
          <w:rFonts w:ascii="Arial" w:hAnsi="Arial" w:cs="Arial"/>
          <w:b/>
          <w:bCs/>
          <w:sz w:val="24"/>
          <w:szCs w:val="24"/>
          <w:u w:val="single"/>
          <w:lang/>
        </w:rPr>
        <w:t>22/2021. (IX. 23.) önkormányzati rendelete</w:t>
      </w:r>
    </w:p>
    <w:p w:rsidR="00C22D96" w:rsidRPr="007A5505" w:rsidRDefault="00C22D96" w:rsidP="00C22D96">
      <w:pPr>
        <w:autoSpaceDE w:val="0"/>
        <w:autoSpaceDN w:val="0"/>
        <w:adjustRightInd w:val="0"/>
        <w:ind w:left="567"/>
        <w:jc w:val="center"/>
        <w:rPr>
          <w:rFonts w:ascii="Arial" w:eastAsia="Calibri" w:hAnsi="Arial" w:cs="Arial"/>
          <w:b/>
          <w:sz w:val="24"/>
          <w:szCs w:val="24"/>
          <w:u w:val="single"/>
          <w:lang w:eastAsia="en-US"/>
        </w:rPr>
      </w:pPr>
      <w:r w:rsidRPr="007A5505">
        <w:rPr>
          <w:rFonts w:ascii="Arial" w:eastAsia="Calibri" w:hAnsi="Arial" w:cs="Arial"/>
          <w:b/>
          <w:sz w:val="24"/>
          <w:szCs w:val="24"/>
          <w:u w:val="single"/>
          <w:lang w:eastAsia="en-US"/>
        </w:rPr>
        <w:t>Hajdúszoboszló Város 2021. évi költségvetéséről szóló 3/2021.(I.28) önkormányzati rendelet módosításáról</w:t>
      </w:r>
    </w:p>
    <w:p w:rsidR="00C22D96" w:rsidRPr="007A5505" w:rsidRDefault="00C22D96" w:rsidP="00C22D96">
      <w:pPr>
        <w:jc w:val="both"/>
        <w:rPr>
          <w:rFonts w:ascii="Arial" w:hAnsi="Arial" w:cs="Arial"/>
          <w:sz w:val="24"/>
          <w:szCs w:val="24"/>
          <w:u w:val="single"/>
        </w:rPr>
      </w:pPr>
    </w:p>
    <w:p w:rsidR="00C22D96" w:rsidRPr="007A5505" w:rsidRDefault="00C22D96" w:rsidP="00C22D96">
      <w:pPr>
        <w:jc w:val="both"/>
        <w:rPr>
          <w:rFonts w:ascii="Arial" w:hAnsi="Arial" w:cs="Arial"/>
          <w:sz w:val="24"/>
          <w:szCs w:val="24"/>
        </w:rPr>
      </w:pPr>
      <w:r w:rsidRPr="007A5505">
        <w:rPr>
          <w:rFonts w:ascii="Arial" w:hAnsi="Arial" w:cs="Arial"/>
          <w:sz w:val="24"/>
          <w:szCs w:val="24"/>
        </w:rPr>
        <w:t xml:space="preserve">Hajdúszoboszló Város Önkormányzatának Képviselő-testülete az önkormányzat 2021. évi költségvetéséről, módosításának és végrehajtásának rendjéről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a 368/2011. (XII.31.) Kormányrendelet, továbbá a Magyarország helyi önkormányzatairól szóló 2011. évi CLXXXIX. törvény, Magyarország 2021. évi központi költségvetéséről szóló 2020. évi CX. törvény, a jogalkotásról szóló 2010. évi CXXX. törvény, a nemzeti köznevelésről szóló 2011. évi CXC. törvény, valamint Magyarország gazdasági </w:t>
      </w:r>
      <w:proofErr w:type="gramStart"/>
      <w:r w:rsidRPr="007A5505">
        <w:rPr>
          <w:rFonts w:ascii="Arial" w:hAnsi="Arial" w:cs="Arial"/>
          <w:sz w:val="24"/>
          <w:szCs w:val="24"/>
        </w:rPr>
        <w:t>stabilitásáról</w:t>
      </w:r>
      <w:proofErr w:type="gramEnd"/>
      <w:r w:rsidRPr="007A5505">
        <w:rPr>
          <w:rFonts w:ascii="Arial" w:hAnsi="Arial" w:cs="Arial"/>
          <w:sz w:val="24"/>
          <w:szCs w:val="24"/>
        </w:rPr>
        <w:t xml:space="preserve"> szóló 2011. évi CXCIV. törvény előírásai és felhatalmazása alapján, az önkormányzat szervezeti és működési szabályzatáról szóló 18/2019. (XI.07.) önkormányzati rendelet (a továbbiakban: rendelet) 17. § (3) bekezdésében biztosított véleményezési jogkörében eljáró Hajdúszoboszló Város Önkormányzata Képviselő-testületének Jogi, Igazgatási és Ügyrendi Bizottsága egyetértésével a következőket rendeli el:</w:t>
      </w:r>
    </w:p>
    <w:p w:rsidR="00C22D96" w:rsidRPr="007A5505" w:rsidRDefault="00C22D96" w:rsidP="00C22D96">
      <w:pPr>
        <w:jc w:val="both"/>
        <w:rPr>
          <w:rFonts w:ascii="Arial" w:hAnsi="Arial" w:cs="Arial"/>
          <w:sz w:val="24"/>
          <w:szCs w:val="24"/>
        </w:rPr>
      </w:pPr>
    </w:p>
    <w:p w:rsidR="00C22D96" w:rsidRPr="007A5505" w:rsidRDefault="00C22D96" w:rsidP="00C22D96">
      <w:pPr>
        <w:tabs>
          <w:tab w:val="num" w:pos="720"/>
        </w:tabs>
        <w:spacing w:line="360" w:lineRule="auto"/>
        <w:ind w:left="567"/>
        <w:jc w:val="center"/>
        <w:outlineLvl w:val="1"/>
        <w:rPr>
          <w:rFonts w:ascii="Arial" w:hAnsi="Arial" w:cs="Arial"/>
          <w:b/>
          <w:bCs/>
          <w:sz w:val="24"/>
          <w:szCs w:val="24"/>
        </w:rPr>
      </w:pPr>
      <w:r w:rsidRPr="007A5505">
        <w:rPr>
          <w:rFonts w:ascii="Arial" w:hAnsi="Arial" w:cs="Arial"/>
          <w:b/>
          <w:bCs/>
          <w:sz w:val="24"/>
          <w:szCs w:val="24"/>
        </w:rPr>
        <w:t>I. FEJEZET</w:t>
      </w:r>
    </w:p>
    <w:p w:rsidR="00C22D96" w:rsidRPr="007A5505" w:rsidRDefault="00C22D96" w:rsidP="00C22D96">
      <w:pPr>
        <w:spacing w:line="360" w:lineRule="auto"/>
        <w:ind w:left="567"/>
        <w:jc w:val="center"/>
        <w:rPr>
          <w:rFonts w:ascii="Arial" w:hAnsi="Arial" w:cs="Arial"/>
          <w:b/>
          <w:sz w:val="24"/>
          <w:szCs w:val="24"/>
        </w:rPr>
      </w:pPr>
      <w:r w:rsidRPr="007A5505">
        <w:rPr>
          <w:rFonts w:ascii="Arial" w:hAnsi="Arial" w:cs="Arial"/>
          <w:b/>
          <w:sz w:val="24"/>
          <w:szCs w:val="24"/>
        </w:rPr>
        <w:t>A rendelet hatálya</w:t>
      </w:r>
    </w:p>
    <w:p w:rsidR="00C22D96" w:rsidRPr="007A5505" w:rsidRDefault="00C22D96" w:rsidP="00C22D96">
      <w:pPr>
        <w:jc w:val="both"/>
        <w:rPr>
          <w:rFonts w:ascii="Arial" w:hAnsi="Arial" w:cs="Arial"/>
          <w:sz w:val="24"/>
          <w:szCs w:val="24"/>
        </w:rPr>
      </w:pPr>
    </w:p>
    <w:p w:rsidR="00C22D96" w:rsidRPr="007A5505" w:rsidRDefault="00C22D96" w:rsidP="00C22D96">
      <w:pPr>
        <w:ind w:left="567"/>
        <w:jc w:val="center"/>
        <w:rPr>
          <w:rFonts w:ascii="Arial" w:hAnsi="Arial" w:cs="Arial"/>
          <w:b/>
          <w:bCs/>
          <w:sz w:val="24"/>
          <w:szCs w:val="24"/>
        </w:rPr>
      </w:pPr>
      <w:r w:rsidRPr="007A5505">
        <w:rPr>
          <w:rFonts w:ascii="Arial" w:hAnsi="Arial" w:cs="Arial"/>
          <w:b/>
          <w:bCs/>
          <w:sz w:val="24"/>
          <w:szCs w:val="24"/>
        </w:rPr>
        <w:t>1. §</w:t>
      </w:r>
    </w:p>
    <w:p w:rsidR="00C22D96" w:rsidRPr="007A5505" w:rsidRDefault="00C22D96" w:rsidP="00C22D96">
      <w:pPr>
        <w:rPr>
          <w:rFonts w:ascii="Arial" w:hAnsi="Arial" w:cs="Arial"/>
          <w:b/>
          <w:bCs/>
          <w:sz w:val="24"/>
          <w:szCs w:val="24"/>
        </w:rPr>
      </w:pPr>
    </w:p>
    <w:p w:rsidR="00C22D96" w:rsidRPr="007A5505" w:rsidRDefault="00C22D96" w:rsidP="00C22D96">
      <w:pPr>
        <w:jc w:val="both"/>
        <w:rPr>
          <w:rFonts w:ascii="Arial" w:hAnsi="Arial" w:cs="Arial"/>
          <w:sz w:val="24"/>
          <w:szCs w:val="24"/>
        </w:rPr>
      </w:pPr>
      <w:r w:rsidRPr="007A5505">
        <w:rPr>
          <w:rFonts w:ascii="Arial" w:hAnsi="Arial" w:cs="Arial"/>
          <w:sz w:val="24"/>
          <w:szCs w:val="24"/>
        </w:rPr>
        <w:t xml:space="preserve">A 2021. évi költségvetési rendelet (továbbiakban </w:t>
      </w:r>
      <w:proofErr w:type="spellStart"/>
      <w:r w:rsidRPr="007A5505">
        <w:rPr>
          <w:rFonts w:ascii="Arial" w:hAnsi="Arial" w:cs="Arial"/>
          <w:sz w:val="24"/>
          <w:szCs w:val="24"/>
        </w:rPr>
        <w:t>Ör</w:t>
      </w:r>
      <w:proofErr w:type="spellEnd"/>
      <w:r w:rsidRPr="007A5505">
        <w:rPr>
          <w:rFonts w:ascii="Arial" w:hAnsi="Arial" w:cs="Arial"/>
          <w:sz w:val="24"/>
          <w:szCs w:val="24"/>
        </w:rPr>
        <w:t>.) 2. § (1) bekezdése az alábbira változik:</w:t>
      </w:r>
    </w:p>
    <w:p w:rsidR="00C22D96" w:rsidRPr="007A5505" w:rsidRDefault="00C22D96" w:rsidP="00C22D96">
      <w:pPr>
        <w:jc w:val="both"/>
        <w:rPr>
          <w:rFonts w:ascii="Arial" w:hAnsi="Arial" w:cs="Arial"/>
          <w:sz w:val="24"/>
          <w:szCs w:val="24"/>
        </w:rPr>
      </w:pPr>
    </w:p>
    <w:p w:rsidR="00C22D96" w:rsidRPr="007A5505" w:rsidRDefault="00C22D96" w:rsidP="00C22D96">
      <w:pPr>
        <w:jc w:val="both"/>
        <w:rPr>
          <w:rFonts w:ascii="Arial" w:hAnsi="Arial" w:cs="Arial"/>
          <w:sz w:val="24"/>
          <w:szCs w:val="24"/>
        </w:rPr>
      </w:pPr>
      <w:r w:rsidRPr="007A5505">
        <w:rPr>
          <w:rFonts w:ascii="Arial" w:hAnsi="Arial" w:cs="Arial"/>
          <w:sz w:val="24"/>
          <w:szCs w:val="24"/>
        </w:rPr>
        <w:t xml:space="preserve">(1) „A képviselő-testület a 2021. évi költségvetés </w:t>
      </w:r>
      <w:proofErr w:type="spellStart"/>
      <w:r w:rsidRPr="007A5505">
        <w:rPr>
          <w:rFonts w:ascii="Arial" w:hAnsi="Arial" w:cs="Arial"/>
          <w:b/>
          <w:sz w:val="24"/>
          <w:szCs w:val="24"/>
        </w:rPr>
        <w:t>főösszegét</w:t>
      </w:r>
      <w:proofErr w:type="spellEnd"/>
      <w:r w:rsidRPr="007A5505">
        <w:rPr>
          <w:rFonts w:ascii="Arial" w:hAnsi="Arial" w:cs="Arial"/>
          <w:b/>
          <w:sz w:val="24"/>
          <w:szCs w:val="24"/>
        </w:rPr>
        <w:t xml:space="preserve"> 9.391.587 E Ft</w:t>
      </w:r>
      <w:r w:rsidRPr="007A5505">
        <w:rPr>
          <w:rFonts w:ascii="Arial" w:hAnsi="Arial" w:cs="Arial"/>
          <w:sz w:val="24"/>
          <w:szCs w:val="24"/>
        </w:rPr>
        <w:t>-ban, a bevételek és kiadások egyenlegét</w:t>
      </w:r>
    </w:p>
    <w:p w:rsidR="00C22D96" w:rsidRPr="007A5505" w:rsidRDefault="00C22D96" w:rsidP="00C22D96">
      <w:pPr>
        <w:ind w:left="567"/>
        <w:jc w:val="both"/>
        <w:rPr>
          <w:rFonts w:ascii="Arial" w:hAnsi="Arial" w:cs="Arial"/>
          <w:sz w:val="24"/>
          <w:szCs w:val="24"/>
        </w:rPr>
      </w:pPr>
      <w:r w:rsidRPr="007A5505">
        <w:rPr>
          <w:rFonts w:ascii="Arial" w:hAnsi="Arial" w:cs="Arial"/>
          <w:sz w:val="24"/>
          <w:szCs w:val="24"/>
        </w:rPr>
        <w:tab/>
      </w:r>
      <w:r w:rsidRPr="007A5505">
        <w:rPr>
          <w:rFonts w:ascii="Arial" w:hAnsi="Arial" w:cs="Arial"/>
          <w:sz w:val="24"/>
          <w:szCs w:val="24"/>
        </w:rPr>
        <w:tab/>
      </w:r>
      <w:r w:rsidRPr="007A5505">
        <w:rPr>
          <w:rFonts w:ascii="Arial" w:hAnsi="Arial" w:cs="Arial"/>
          <w:sz w:val="24"/>
          <w:szCs w:val="24"/>
        </w:rPr>
        <w:tab/>
      </w:r>
      <w:r w:rsidRPr="007A5505">
        <w:rPr>
          <w:rFonts w:ascii="Arial" w:hAnsi="Arial" w:cs="Arial"/>
          <w:sz w:val="24"/>
          <w:szCs w:val="24"/>
        </w:rPr>
        <w:tab/>
        <w:t>5.184.637 E Ft működési célú bevétellel,</w:t>
      </w:r>
    </w:p>
    <w:p w:rsidR="00C22D96" w:rsidRPr="007A5505" w:rsidRDefault="00C22D96" w:rsidP="00C22D96">
      <w:pPr>
        <w:ind w:left="567"/>
        <w:jc w:val="both"/>
        <w:rPr>
          <w:rFonts w:ascii="Arial" w:hAnsi="Arial" w:cs="Arial"/>
          <w:sz w:val="24"/>
          <w:szCs w:val="24"/>
        </w:rPr>
      </w:pPr>
      <w:r w:rsidRPr="007A5505">
        <w:rPr>
          <w:rFonts w:ascii="Arial" w:hAnsi="Arial" w:cs="Arial"/>
          <w:sz w:val="24"/>
          <w:szCs w:val="24"/>
        </w:rPr>
        <w:tab/>
      </w:r>
      <w:r w:rsidRPr="007A5505">
        <w:rPr>
          <w:rFonts w:ascii="Arial" w:hAnsi="Arial" w:cs="Arial"/>
          <w:sz w:val="24"/>
          <w:szCs w:val="24"/>
        </w:rPr>
        <w:tab/>
      </w:r>
      <w:r w:rsidRPr="007A5505">
        <w:rPr>
          <w:rFonts w:ascii="Arial" w:hAnsi="Arial" w:cs="Arial"/>
          <w:sz w:val="24"/>
          <w:szCs w:val="24"/>
        </w:rPr>
        <w:tab/>
      </w:r>
      <w:r w:rsidRPr="007A5505">
        <w:rPr>
          <w:rFonts w:ascii="Arial" w:hAnsi="Arial" w:cs="Arial"/>
          <w:sz w:val="24"/>
          <w:szCs w:val="24"/>
        </w:rPr>
        <w:tab/>
        <w:t>5.351.201 E Ft működési célú kiadással és</w:t>
      </w:r>
    </w:p>
    <w:p w:rsidR="00C22D96" w:rsidRPr="007A5505" w:rsidRDefault="00C22D96" w:rsidP="00C22D96">
      <w:pPr>
        <w:ind w:left="567"/>
        <w:jc w:val="both"/>
        <w:rPr>
          <w:rFonts w:ascii="Arial" w:hAnsi="Arial" w:cs="Arial"/>
          <w:sz w:val="24"/>
          <w:szCs w:val="24"/>
        </w:rPr>
      </w:pPr>
      <w:r w:rsidRPr="007A5505">
        <w:rPr>
          <w:rFonts w:ascii="Arial" w:hAnsi="Arial" w:cs="Arial"/>
          <w:sz w:val="24"/>
          <w:szCs w:val="24"/>
        </w:rPr>
        <w:tab/>
      </w:r>
      <w:r w:rsidRPr="007A5505">
        <w:rPr>
          <w:rFonts w:ascii="Arial" w:hAnsi="Arial" w:cs="Arial"/>
          <w:sz w:val="24"/>
          <w:szCs w:val="24"/>
        </w:rPr>
        <w:tab/>
      </w:r>
      <w:r w:rsidRPr="007A5505">
        <w:rPr>
          <w:rFonts w:ascii="Arial" w:hAnsi="Arial" w:cs="Arial"/>
          <w:sz w:val="24"/>
          <w:szCs w:val="24"/>
        </w:rPr>
        <w:tab/>
        <w:t xml:space="preserve">        -     166.564 E Ft működési egyenleggel, valamint</w:t>
      </w:r>
    </w:p>
    <w:p w:rsidR="00C22D96" w:rsidRPr="007A5505" w:rsidRDefault="00C22D96" w:rsidP="00C22D96">
      <w:pPr>
        <w:jc w:val="both"/>
        <w:rPr>
          <w:rFonts w:ascii="Arial" w:hAnsi="Arial" w:cs="Arial"/>
          <w:sz w:val="24"/>
          <w:szCs w:val="24"/>
        </w:rPr>
      </w:pPr>
    </w:p>
    <w:p w:rsidR="00C22D96" w:rsidRPr="007A5505" w:rsidRDefault="00C22D96" w:rsidP="00C22D96">
      <w:pPr>
        <w:ind w:left="567"/>
        <w:jc w:val="both"/>
        <w:rPr>
          <w:rFonts w:ascii="Arial" w:hAnsi="Arial" w:cs="Arial"/>
          <w:sz w:val="24"/>
          <w:szCs w:val="24"/>
        </w:rPr>
      </w:pPr>
      <w:r w:rsidRPr="007A5505">
        <w:rPr>
          <w:rFonts w:ascii="Arial" w:hAnsi="Arial" w:cs="Arial"/>
          <w:sz w:val="24"/>
          <w:szCs w:val="24"/>
        </w:rPr>
        <w:t xml:space="preserve"> </w:t>
      </w:r>
      <w:r w:rsidRPr="007A5505">
        <w:rPr>
          <w:rFonts w:ascii="Arial" w:hAnsi="Arial" w:cs="Arial"/>
          <w:sz w:val="24"/>
          <w:szCs w:val="24"/>
        </w:rPr>
        <w:tab/>
      </w:r>
      <w:r w:rsidRPr="007A5505">
        <w:rPr>
          <w:rFonts w:ascii="Arial" w:hAnsi="Arial" w:cs="Arial"/>
          <w:sz w:val="24"/>
          <w:szCs w:val="24"/>
        </w:rPr>
        <w:tab/>
      </w:r>
      <w:r w:rsidRPr="007A5505">
        <w:rPr>
          <w:rFonts w:ascii="Arial" w:hAnsi="Arial" w:cs="Arial"/>
          <w:sz w:val="24"/>
          <w:szCs w:val="24"/>
        </w:rPr>
        <w:tab/>
      </w:r>
      <w:r w:rsidRPr="007A5505">
        <w:rPr>
          <w:rFonts w:ascii="Arial" w:hAnsi="Arial" w:cs="Arial"/>
          <w:sz w:val="24"/>
          <w:szCs w:val="24"/>
        </w:rPr>
        <w:tab/>
        <w:t>2.826.052 E Ft felhalmozási célú bevétellel,</w:t>
      </w:r>
    </w:p>
    <w:p w:rsidR="00C22D96" w:rsidRPr="007A5505" w:rsidRDefault="00C22D96" w:rsidP="00C22D96">
      <w:pPr>
        <w:ind w:left="567"/>
        <w:jc w:val="both"/>
        <w:rPr>
          <w:rFonts w:ascii="Arial" w:hAnsi="Arial" w:cs="Arial"/>
          <w:sz w:val="24"/>
          <w:szCs w:val="24"/>
        </w:rPr>
      </w:pPr>
      <w:r w:rsidRPr="007A5505">
        <w:rPr>
          <w:rFonts w:ascii="Arial" w:hAnsi="Arial" w:cs="Arial"/>
          <w:sz w:val="24"/>
          <w:szCs w:val="24"/>
        </w:rPr>
        <w:tab/>
      </w:r>
      <w:r w:rsidRPr="007A5505">
        <w:rPr>
          <w:rFonts w:ascii="Arial" w:hAnsi="Arial" w:cs="Arial"/>
          <w:sz w:val="24"/>
          <w:szCs w:val="24"/>
        </w:rPr>
        <w:tab/>
      </w:r>
      <w:r w:rsidRPr="007A5505">
        <w:rPr>
          <w:rFonts w:ascii="Arial" w:hAnsi="Arial" w:cs="Arial"/>
          <w:sz w:val="24"/>
          <w:szCs w:val="24"/>
        </w:rPr>
        <w:tab/>
        <w:t xml:space="preserve">            4.040.386 E Ft felhalmozási célú kiadással és</w:t>
      </w:r>
    </w:p>
    <w:p w:rsidR="00C22D96" w:rsidRPr="007A5505" w:rsidRDefault="00C22D96" w:rsidP="00C22D96">
      <w:pPr>
        <w:ind w:left="567"/>
        <w:jc w:val="both"/>
        <w:rPr>
          <w:rFonts w:ascii="Arial" w:hAnsi="Arial" w:cs="Arial"/>
          <w:sz w:val="24"/>
          <w:szCs w:val="24"/>
        </w:rPr>
      </w:pPr>
      <w:r w:rsidRPr="007A5505">
        <w:rPr>
          <w:rFonts w:ascii="Arial" w:hAnsi="Arial" w:cs="Arial"/>
          <w:sz w:val="24"/>
          <w:szCs w:val="24"/>
        </w:rPr>
        <w:tab/>
      </w:r>
      <w:r w:rsidRPr="007A5505">
        <w:rPr>
          <w:rFonts w:ascii="Arial" w:hAnsi="Arial" w:cs="Arial"/>
          <w:sz w:val="24"/>
          <w:szCs w:val="24"/>
        </w:rPr>
        <w:tab/>
      </w:r>
      <w:r w:rsidRPr="007A5505">
        <w:rPr>
          <w:rFonts w:ascii="Arial" w:hAnsi="Arial" w:cs="Arial"/>
          <w:sz w:val="24"/>
          <w:szCs w:val="24"/>
        </w:rPr>
        <w:tab/>
        <w:t xml:space="preserve">         -  1.214.334 E Ft felhalmozási egyenleggel, </w:t>
      </w:r>
    </w:p>
    <w:p w:rsidR="00C22D96" w:rsidRPr="007A5505" w:rsidRDefault="00C22D96" w:rsidP="00C22D96">
      <w:pPr>
        <w:jc w:val="both"/>
        <w:rPr>
          <w:rFonts w:ascii="Arial" w:hAnsi="Arial" w:cs="Arial"/>
          <w:sz w:val="24"/>
          <w:szCs w:val="24"/>
        </w:rPr>
      </w:pPr>
      <w:proofErr w:type="gramStart"/>
      <w:r w:rsidRPr="007A5505">
        <w:rPr>
          <w:rFonts w:ascii="Arial" w:hAnsi="Arial" w:cs="Arial"/>
          <w:sz w:val="24"/>
          <w:szCs w:val="24"/>
        </w:rPr>
        <w:t>fogadja</w:t>
      </w:r>
      <w:proofErr w:type="gramEnd"/>
      <w:r w:rsidRPr="007A5505">
        <w:rPr>
          <w:rFonts w:ascii="Arial" w:hAnsi="Arial" w:cs="Arial"/>
          <w:sz w:val="24"/>
          <w:szCs w:val="24"/>
        </w:rPr>
        <w:t xml:space="preserve"> el.”</w:t>
      </w:r>
    </w:p>
    <w:p w:rsidR="00C22D96" w:rsidRPr="007A5505" w:rsidRDefault="00C22D96" w:rsidP="00C22D96">
      <w:pPr>
        <w:jc w:val="both"/>
        <w:rPr>
          <w:rFonts w:ascii="Arial" w:hAnsi="Arial" w:cs="Arial"/>
          <w:sz w:val="24"/>
          <w:szCs w:val="24"/>
        </w:rPr>
      </w:pPr>
    </w:p>
    <w:p w:rsidR="00C22D96" w:rsidRPr="007A5505" w:rsidRDefault="00C22D96" w:rsidP="00C22D96">
      <w:pPr>
        <w:jc w:val="both"/>
        <w:rPr>
          <w:rFonts w:ascii="Arial" w:hAnsi="Arial" w:cs="Arial"/>
          <w:sz w:val="24"/>
          <w:szCs w:val="24"/>
        </w:rPr>
      </w:pPr>
      <w:r w:rsidRPr="007A5505">
        <w:rPr>
          <w:rFonts w:ascii="Arial" w:hAnsi="Arial" w:cs="Arial"/>
          <w:sz w:val="24"/>
          <w:szCs w:val="24"/>
        </w:rPr>
        <w:t>(2) Az eredmény - 1.380.898 E Ft, melynek forrása a 2020. évi pénzmaradvány.</w:t>
      </w:r>
    </w:p>
    <w:p w:rsidR="00C22D96" w:rsidRPr="007A5505" w:rsidRDefault="00C22D96" w:rsidP="00C22D96">
      <w:pPr>
        <w:jc w:val="both"/>
        <w:rPr>
          <w:rFonts w:ascii="Arial" w:hAnsi="Arial" w:cs="Arial"/>
          <w:sz w:val="24"/>
          <w:szCs w:val="24"/>
        </w:rPr>
      </w:pPr>
    </w:p>
    <w:p w:rsidR="00C22D96" w:rsidRPr="007A5505" w:rsidRDefault="00C22D96" w:rsidP="00C22D96">
      <w:pPr>
        <w:ind w:left="567"/>
        <w:jc w:val="center"/>
        <w:rPr>
          <w:rFonts w:ascii="Arial" w:hAnsi="Arial" w:cs="Arial"/>
          <w:b/>
          <w:sz w:val="24"/>
          <w:szCs w:val="24"/>
        </w:rPr>
      </w:pPr>
      <w:r w:rsidRPr="007A5505">
        <w:rPr>
          <w:rFonts w:ascii="Arial" w:hAnsi="Arial" w:cs="Arial"/>
          <w:b/>
          <w:sz w:val="24"/>
          <w:szCs w:val="24"/>
        </w:rPr>
        <w:t>2.§</w:t>
      </w:r>
    </w:p>
    <w:p w:rsidR="00C22D96" w:rsidRPr="007A5505" w:rsidRDefault="00C22D96" w:rsidP="00C22D96">
      <w:pPr>
        <w:jc w:val="both"/>
        <w:rPr>
          <w:rFonts w:ascii="Arial" w:hAnsi="Arial" w:cs="Arial"/>
          <w:sz w:val="24"/>
          <w:szCs w:val="24"/>
        </w:rPr>
      </w:pPr>
    </w:p>
    <w:p w:rsidR="00C22D96" w:rsidRDefault="00C22D96" w:rsidP="00C22D96">
      <w:pPr>
        <w:jc w:val="both"/>
        <w:rPr>
          <w:rFonts w:ascii="Arial" w:hAnsi="Arial" w:cs="Arial"/>
          <w:sz w:val="24"/>
          <w:szCs w:val="24"/>
        </w:rPr>
      </w:pPr>
      <w:r w:rsidRPr="007A5505">
        <w:rPr>
          <w:rFonts w:ascii="Arial" w:hAnsi="Arial" w:cs="Arial"/>
          <w:sz w:val="24"/>
          <w:szCs w:val="24"/>
        </w:rPr>
        <w:t>E rendelet kihirdetése napján lép hatályba, de rendelkezéseit 2021. január 1-től a 2021. évi költségvetés végrehajtásáig kell alkalmazni.</w:t>
      </w:r>
    </w:p>
    <w:p w:rsidR="00C22D96" w:rsidRDefault="00C22D96" w:rsidP="00C22D96">
      <w:pPr>
        <w:jc w:val="both"/>
        <w:rPr>
          <w:rFonts w:ascii="Arial" w:hAnsi="Arial" w:cs="Arial"/>
          <w:sz w:val="24"/>
          <w:szCs w:val="24"/>
        </w:rPr>
      </w:pPr>
    </w:p>
    <w:p w:rsidR="00C22D96" w:rsidRDefault="00C22D96" w:rsidP="00C22D96">
      <w:pPr>
        <w:jc w:val="both"/>
        <w:rPr>
          <w:rFonts w:ascii="Arial" w:hAnsi="Arial" w:cs="Arial"/>
          <w:sz w:val="24"/>
          <w:szCs w:val="24"/>
        </w:rPr>
      </w:pPr>
    </w:p>
    <w:p w:rsidR="00766350" w:rsidRDefault="00766350" w:rsidP="00C22D96">
      <w:pPr>
        <w:jc w:val="both"/>
        <w:rPr>
          <w:rFonts w:ascii="Arial" w:hAnsi="Arial" w:cs="Arial"/>
          <w:sz w:val="24"/>
          <w:szCs w:val="24"/>
        </w:rPr>
      </w:pPr>
    </w:p>
    <w:p w:rsidR="00766350" w:rsidRDefault="00766350" w:rsidP="00C22D96">
      <w:pPr>
        <w:jc w:val="both"/>
        <w:rPr>
          <w:rFonts w:ascii="Arial" w:hAnsi="Arial" w:cs="Arial"/>
          <w:sz w:val="24"/>
          <w:szCs w:val="24"/>
        </w:rPr>
      </w:pPr>
    </w:p>
    <w:p w:rsidR="00766350" w:rsidRPr="00766350" w:rsidRDefault="00766350" w:rsidP="00766350">
      <w:pPr>
        <w:jc w:val="center"/>
        <w:rPr>
          <w:rFonts w:ascii="Arial" w:hAnsi="Arial" w:cs="Arial"/>
          <w:b/>
          <w:i/>
          <w:sz w:val="24"/>
          <w:szCs w:val="24"/>
        </w:rPr>
      </w:pPr>
      <w:r w:rsidRPr="00766350">
        <w:rPr>
          <w:rFonts w:ascii="Arial" w:hAnsi="Arial" w:cs="Arial"/>
          <w:b/>
          <w:i/>
          <w:sz w:val="24"/>
          <w:szCs w:val="24"/>
        </w:rPr>
        <w:t>Czeglédi Gyula</w:t>
      </w:r>
      <w:r w:rsidRPr="00766350">
        <w:rPr>
          <w:rFonts w:ascii="Arial" w:hAnsi="Arial" w:cs="Arial"/>
          <w:b/>
          <w:i/>
          <w:sz w:val="24"/>
          <w:szCs w:val="24"/>
        </w:rPr>
        <w:tab/>
      </w:r>
      <w:r w:rsidRPr="00766350">
        <w:rPr>
          <w:rFonts w:ascii="Arial" w:hAnsi="Arial" w:cs="Arial"/>
          <w:b/>
          <w:i/>
          <w:sz w:val="24"/>
          <w:szCs w:val="24"/>
        </w:rPr>
        <w:tab/>
      </w:r>
      <w:r w:rsidRPr="00766350">
        <w:rPr>
          <w:rFonts w:ascii="Arial" w:hAnsi="Arial" w:cs="Arial"/>
          <w:b/>
          <w:i/>
          <w:sz w:val="24"/>
          <w:szCs w:val="24"/>
        </w:rPr>
        <w:tab/>
      </w:r>
      <w:r w:rsidRPr="00766350">
        <w:rPr>
          <w:rFonts w:ascii="Arial" w:hAnsi="Arial" w:cs="Arial"/>
          <w:b/>
          <w:i/>
          <w:sz w:val="24"/>
          <w:szCs w:val="24"/>
        </w:rPr>
        <w:tab/>
      </w:r>
      <w:r w:rsidRPr="00766350">
        <w:rPr>
          <w:rFonts w:ascii="Arial" w:hAnsi="Arial" w:cs="Arial"/>
          <w:b/>
          <w:i/>
          <w:sz w:val="24"/>
          <w:szCs w:val="24"/>
        </w:rPr>
        <w:tab/>
      </w:r>
      <w:r w:rsidRPr="00766350">
        <w:rPr>
          <w:rFonts w:ascii="Arial" w:hAnsi="Arial" w:cs="Arial"/>
          <w:b/>
          <w:i/>
          <w:sz w:val="24"/>
          <w:szCs w:val="24"/>
        </w:rPr>
        <w:tab/>
        <w:t>Dr. Korpos Szabolcs</w:t>
      </w:r>
    </w:p>
    <w:p w:rsidR="00C22D96" w:rsidRPr="007A5505" w:rsidRDefault="00766350" w:rsidP="00766350">
      <w:pPr>
        <w:rPr>
          <w:rFonts w:ascii="Arial" w:hAnsi="Arial" w:cs="Arial"/>
          <w:sz w:val="24"/>
          <w:szCs w:val="24"/>
        </w:rPr>
      </w:pPr>
      <w:r w:rsidRPr="00766350">
        <w:rPr>
          <w:rFonts w:ascii="Arial" w:hAnsi="Arial" w:cs="Arial"/>
          <w:b/>
          <w:i/>
          <w:sz w:val="24"/>
          <w:szCs w:val="24"/>
        </w:rPr>
        <w:t xml:space="preserve">              </w:t>
      </w:r>
      <w:proofErr w:type="gramStart"/>
      <w:r w:rsidRPr="00766350">
        <w:rPr>
          <w:rFonts w:ascii="Arial" w:hAnsi="Arial" w:cs="Arial"/>
          <w:b/>
          <w:i/>
          <w:sz w:val="24"/>
          <w:szCs w:val="24"/>
        </w:rPr>
        <w:t>polgármester</w:t>
      </w:r>
      <w:proofErr w:type="gramEnd"/>
      <w:r w:rsidRPr="00766350">
        <w:rPr>
          <w:rFonts w:ascii="Arial" w:hAnsi="Arial" w:cs="Arial"/>
          <w:b/>
          <w:i/>
          <w:sz w:val="24"/>
          <w:szCs w:val="24"/>
        </w:rPr>
        <w:t xml:space="preserve"> </w:t>
      </w:r>
      <w:r w:rsidRPr="00766350">
        <w:rPr>
          <w:rFonts w:ascii="Arial" w:hAnsi="Arial" w:cs="Arial"/>
          <w:b/>
          <w:i/>
          <w:sz w:val="24"/>
          <w:szCs w:val="24"/>
        </w:rPr>
        <w:tab/>
      </w:r>
      <w:r w:rsidRPr="00766350">
        <w:rPr>
          <w:rFonts w:ascii="Arial" w:hAnsi="Arial" w:cs="Arial"/>
          <w:b/>
          <w:i/>
          <w:sz w:val="24"/>
          <w:szCs w:val="24"/>
        </w:rPr>
        <w:tab/>
      </w:r>
      <w:r w:rsidRPr="00766350">
        <w:rPr>
          <w:rFonts w:ascii="Arial" w:hAnsi="Arial" w:cs="Arial"/>
          <w:b/>
          <w:i/>
          <w:sz w:val="24"/>
          <w:szCs w:val="24"/>
        </w:rPr>
        <w:tab/>
      </w:r>
      <w:r w:rsidRPr="00766350">
        <w:rPr>
          <w:rFonts w:ascii="Arial" w:hAnsi="Arial" w:cs="Arial"/>
          <w:b/>
          <w:i/>
          <w:sz w:val="24"/>
          <w:szCs w:val="24"/>
        </w:rPr>
        <w:tab/>
      </w:r>
      <w:r w:rsidRPr="00766350">
        <w:rPr>
          <w:rFonts w:ascii="Arial" w:hAnsi="Arial" w:cs="Arial"/>
          <w:b/>
          <w:i/>
          <w:sz w:val="24"/>
          <w:szCs w:val="24"/>
        </w:rPr>
        <w:tab/>
      </w:r>
      <w:r w:rsidRPr="00766350">
        <w:rPr>
          <w:rFonts w:ascii="Arial" w:hAnsi="Arial" w:cs="Arial"/>
          <w:b/>
          <w:i/>
          <w:sz w:val="24"/>
          <w:szCs w:val="24"/>
        </w:rPr>
        <w:tab/>
        <w:t xml:space="preserve">              jegyző</w:t>
      </w:r>
      <w:bookmarkStart w:id="0" w:name="_GoBack"/>
      <w:bookmarkEnd w:id="0"/>
    </w:p>
    <w:sectPr w:rsidR="00C22D96" w:rsidRPr="007A5505" w:rsidSect="00C22D9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D96"/>
    <w:rsid w:val="006C60D3"/>
    <w:rsid w:val="00766350"/>
    <w:rsid w:val="00C22D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69982"/>
  <w15:chartTrackingRefBased/>
  <w15:docId w15:val="{FBED93E5-3B2A-43AB-9CAC-5E664338F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22D96"/>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1995</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2</cp:revision>
  <dcterms:created xsi:type="dcterms:W3CDTF">2021-11-09T08:45:00Z</dcterms:created>
  <dcterms:modified xsi:type="dcterms:W3CDTF">2021-11-09T08:48:00Z</dcterms:modified>
</cp:coreProperties>
</file>