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27"/>
        <w:gridCol w:w="3059"/>
      </w:tblGrid>
      <w:tr w:rsidR="000623DC" w:rsidRPr="000623DC" w:rsidTr="00951690">
        <w:tc>
          <w:tcPr>
            <w:tcW w:w="6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23DC" w:rsidRPr="000623DC" w:rsidRDefault="000623DC" w:rsidP="00062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u-HU"/>
              </w:rPr>
            </w:pPr>
            <w:r w:rsidRPr="000623DC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u-HU"/>
              </w:rPr>
              <w:t>Hajdúszoboszlói Polgármesteri Hivatal</w:t>
            </w:r>
          </w:p>
          <w:p w:rsidR="000623DC" w:rsidRPr="000623DC" w:rsidRDefault="000623DC" w:rsidP="00062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u-HU"/>
              </w:rPr>
            </w:pPr>
            <w:r w:rsidRPr="000623DC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u-HU"/>
              </w:rPr>
              <w:t>Gazdasági Iroda</w:t>
            </w:r>
          </w:p>
          <w:p w:rsidR="000623DC" w:rsidRPr="000623DC" w:rsidRDefault="000623DC" w:rsidP="00062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0623DC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4200 Hajdúszoboszló, Hősök tere 1.</w:t>
            </w:r>
          </w:p>
          <w:p w:rsidR="000623DC" w:rsidRPr="000623DC" w:rsidRDefault="000623DC" w:rsidP="000623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u-HU"/>
              </w:rPr>
            </w:pPr>
            <w:r w:rsidRPr="000623DC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Telefon: 52/557-340, Fax: 52/361-773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23DC" w:rsidRPr="000623DC" w:rsidRDefault="006040D9" w:rsidP="00062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hu-H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hu-HU"/>
              </w:rPr>
              <w:t>3.</w:t>
            </w:r>
          </w:p>
          <w:p w:rsidR="000623DC" w:rsidRPr="000623DC" w:rsidRDefault="000623DC" w:rsidP="00062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0623DC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…………………………………….....</w:t>
            </w:r>
          </w:p>
          <w:p w:rsidR="000623DC" w:rsidRPr="000623DC" w:rsidRDefault="000623DC" w:rsidP="00062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0623DC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kódszám</w:t>
            </w:r>
          </w:p>
        </w:tc>
      </w:tr>
    </w:tbl>
    <w:p w:rsidR="000623DC" w:rsidRPr="00394452" w:rsidRDefault="000623DC" w:rsidP="000623D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4"/>
        <w:gridCol w:w="1462"/>
        <w:gridCol w:w="4140"/>
      </w:tblGrid>
      <w:tr w:rsidR="000623DC" w:rsidRPr="000623DC" w:rsidTr="00951690">
        <w:trPr>
          <w:cantSplit/>
        </w:trPr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3DC" w:rsidRPr="000623DC" w:rsidRDefault="000623DC" w:rsidP="000623D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FF"/>
                <w:lang w:eastAsia="hu-HU"/>
              </w:rPr>
            </w:pPr>
            <w:r w:rsidRPr="000623DC">
              <w:rPr>
                <w:rFonts w:ascii="Times New Roman" w:eastAsia="Times New Roman" w:hAnsi="Times New Roman" w:cs="Times New Roman"/>
                <w:color w:val="0000FF"/>
                <w:lang w:eastAsia="hu-HU"/>
              </w:rPr>
              <w:t>Ügyiratszám: 1</w:t>
            </w:r>
            <w:r w:rsidR="00730416">
              <w:rPr>
                <w:rFonts w:ascii="Times New Roman" w:eastAsia="Times New Roman" w:hAnsi="Times New Roman" w:cs="Times New Roman"/>
                <w:color w:val="0000FF"/>
                <w:lang w:eastAsia="hu-HU"/>
              </w:rPr>
              <w:t>7</w:t>
            </w:r>
            <w:r w:rsidR="00F55101">
              <w:rPr>
                <w:rFonts w:ascii="Times New Roman" w:eastAsia="Times New Roman" w:hAnsi="Times New Roman" w:cs="Times New Roman"/>
                <w:color w:val="0000FF"/>
                <w:lang w:eastAsia="hu-HU"/>
              </w:rPr>
              <w:t>303</w:t>
            </w:r>
            <w:r w:rsidRPr="000623DC">
              <w:rPr>
                <w:rFonts w:ascii="Times New Roman" w:eastAsia="Times New Roman" w:hAnsi="Times New Roman" w:cs="Times New Roman"/>
                <w:color w:val="0000FF"/>
                <w:lang w:eastAsia="hu-HU"/>
              </w:rPr>
              <w:t>-1/201</w:t>
            </w:r>
            <w:r w:rsidR="00F55101">
              <w:rPr>
                <w:rFonts w:ascii="Times New Roman" w:eastAsia="Times New Roman" w:hAnsi="Times New Roman" w:cs="Times New Roman"/>
                <w:color w:val="0000FF"/>
                <w:lang w:eastAsia="hu-HU"/>
              </w:rPr>
              <w:t>6</w:t>
            </w:r>
            <w:r w:rsidRPr="000623DC">
              <w:rPr>
                <w:rFonts w:ascii="Times New Roman" w:eastAsia="Times New Roman" w:hAnsi="Times New Roman" w:cs="Times New Roman"/>
                <w:color w:val="0000FF"/>
                <w:lang w:eastAsia="hu-HU"/>
              </w:rPr>
              <w:t>.</w:t>
            </w:r>
          </w:p>
          <w:p w:rsidR="000623DC" w:rsidRPr="000623DC" w:rsidRDefault="000623DC" w:rsidP="000623D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FF"/>
                <w:lang w:eastAsia="hu-HU"/>
              </w:rPr>
            </w:pPr>
            <w:r w:rsidRPr="000623DC">
              <w:rPr>
                <w:rFonts w:ascii="Times New Roman" w:eastAsia="Times New Roman" w:hAnsi="Times New Roman" w:cs="Times New Roman"/>
                <w:color w:val="0000FF"/>
                <w:lang w:eastAsia="hu-HU"/>
              </w:rPr>
              <w:t>A 201</w:t>
            </w:r>
            <w:r w:rsidR="00F55101">
              <w:rPr>
                <w:rFonts w:ascii="Times New Roman" w:eastAsia="Times New Roman" w:hAnsi="Times New Roman" w:cs="Times New Roman"/>
                <w:color w:val="0000FF"/>
                <w:lang w:eastAsia="hu-HU"/>
              </w:rPr>
              <w:t>6</w:t>
            </w:r>
            <w:r w:rsidRPr="000623DC">
              <w:rPr>
                <w:rFonts w:ascii="Times New Roman" w:eastAsia="Times New Roman" w:hAnsi="Times New Roman" w:cs="Times New Roman"/>
                <w:color w:val="0000FF"/>
                <w:lang w:eastAsia="hu-HU"/>
              </w:rPr>
              <w:t xml:space="preserve">. szeptember </w:t>
            </w:r>
            <w:r w:rsidR="00F55101">
              <w:rPr>
                <w:rFonts w:ascii="Times New Roman" w:eastAsia="Times New Roman" w:hAnsi="Times New Roman" w:cs="Times New Roman"/>
                <w:color w:val="0000FF"/>
                <w:lang w:eastAsia="hu-HU"/>
              </w:rPr>
              <w:t>08</w:t>
            </w:r>
            <w:r w:rsidRPr="000623DC">
              <w:rPr>
                <w:rFonts w:ascii="Times New Roman" w:eastAsia="Times New Roman" w:hAnsi="Times New Roman" w:cs="Times New Roman"/>
                <w:color w:val="0000FF"/>
                <w:lang w:eastAsia="hu-HU"/>
              </w:rPr>
              <w:t>-</w:t>
            </w:r>
            <w:r w:rsidR="00F55101">
              <w:rPr>
                <w:rFonts w:ascii="Times New Roman" w:eastAsia="Times New Roman" w:hAnsi="Times New Roman" w:cs="Times New Roman"/>
                <w:color w:val="0000FF"/>
                <w:lang w:eastAsia="hu-HU"/>
              </w:rPr>
              <w:t>a</w:t>
            </w:r>
            <w:r w:rsidRPr="000623DC">
              <w:rPr>
                <w:rFonts w:ascii="Times New Roman" w:eastAsia="Times New Roman" w:hAnsi="Times New Roman" w:cs="Times New Roman"/>
                <w:color w:val="0000FF"/>
                <w:lang w:eastAsia="hu-HU"/>
              </w:rPr>
              <w:t xml:space="preserve">i </w:t>
            </w:r>
            <w:r w:rsidR="00D213C3">
              <w:rPr>
                <w:rFonts w:ascii="Times New Roman" w:eastAsia="Times New Roman" w:hAnsi="Times New Roman" w:cs="Times New Roman"/>
                <w:color w:val="0000FF"/>
                <w:lang w:eastAsia="hu-HU"/>
              </w:rPr>
              <w:t>képviselő-</w:t>
            </w:r>
            <w:r w:rsidRPr="000623DC">
              <w:rPr>
                <w:rFonts w:ascii="Times New Roman" w:eastAsia="Times New Roman" w:hAnsi="Times New Roman" w:cs="Times New Roman"/>
                <w:color w:val="0000FF"/>
                <w:lang w:eastAsia="hu-HU"/>
              </w:rPr>
              <w:t>testületi ülés jegyzőkönyvének melléklete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23DC" w:rsidRPr="000623DC" w:rsidRDefault="000623DC" w:rsidP="000623D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FF"/>
                <w:lang w:eastAsia="hu-HU"/>
              </w:rPr>
            </w:pPr>
            <w:r w:rsidRPr="000623DC">
              <w:rPr>
                <w:rFonts w:ascii="Times New Roman" w:eastAsia="Times New Roman" w:hAnsi="Times New Roman" w:cs="Times New Roman"/>
                <w:color w:val="0000FF"/>
                <w:lang w:eastAsia="hu-HU"/>
              </w:rPr>
              <w:t>Ügyintéző:</w:t>
            </w: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</w:tcPr>
          <w:p w:rsidR="000623DC" w:rsidRPr="000623DC" w:rsidRDefault="000623DC" w:rsidP="000623DC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lang w:eastAsia="hu-HU"/>
              </w:rPr>
            </w:pPr>
            <w:r w:rsidRPr="000623DC">
              <w:rPr>
                <w:rFonts w:ascii="Times New Roman" w:eastAsia="Times New Roman" w:hAnsi="Times New Roman" w:cs="Times New Roman"/>
                <w:color w:val="0000FF"/>
                <w:lang w:eastAsia="hu-HU"/>
              </w:rPr>
              <w:t>Aláíró</w:t>
            </w:r>
          </w:p>
        </w:tc>
      </w:tr>
      <w:tr w:rsidR="000623DC" w:rsidRPr="000623DC" w:rsidTr="00951690">
        <w:trPr>
          <w:cantSplit/>
        </w:trPr>
        <w:tc>
          <w:tcPr>
            <w:tcW w:w="36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23DC" w:rsidRPr="000623DC" w:rsidRDefault="000623DC" w:rsidP="000623D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FF"/>
                <w:lang w:eastAsia="hu-HU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</w:tcBorders>
          </w:tcPr>
          <w:p w:rsidR="000623DC" w:rsidRPr="000623DC" w:rsidRDefault="000623DC" w:rsidP="000623D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FF"/>
                <w:lang w:eastAsia="hu-HU"/>
              </w:rPr>
            </w:pPr>
            <w:r w:rsidRPr="000623DC">
              <w:rPr>
                <w:rFonts w:ascii="Times New Roman" w:eastAsia="Times New Roman" w:hAnsi="Times New Roman" w:cs="Times New Roman"/>
                <w:color w:val="0000FF"/>
                <w:lang w:eastAsia="hu-HU"/>
              </w:rPr>
              <w:t>Ellenőrizte:</w:t>
            </w:r>
          </w:p>
        </w:tc>
        <w:tc>
          <w:tcPr>
            <w:tcW w:w="4140" w:type="dxa"/>
            <w:tcBorders>
              <w:top w:val="single" w:sz="4" w:space="0" w:color="auto"/>
            </w:tcBorders>
          </w:tcPr>
          <w:p w:rsidR="000623DC" w:rsidRPr="000623DC" w:rsidRDefault="000623DC" w:rsidP="000623DC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lang w:eastAsia="hu-HU"/>
              </w:rPr>
            </w:pPr>
            <w:r w:rsidRPr="000623DC">
              <w:rPr>
                <w:rFonts w:ascii="Times New Roman" w:eastAsia="Times New Roman" w:hAnsi="Times New Roman" w:cs="Times New Roman"/>
                <w:color w:val="0000FF"/>
                <w:lang w:eastAsia="hu-HU"/>
              </w:rPr>
              <w:t>………..…… (Jegyző/aljegyző  kézjegye)</w:t>
            </w:r>
          </w:p>
        </w:tc>
      </w:tr>
      <w:tr w:rsidR="000623DC" w:rsidRPr="000623DC" w:rsidTr="00951690">
        <w:trPr>
          <w:cantSplit/>
          <w:trHeight w:val="492"/>
        </w:trPr>
        <w:tc>
          <w:tcPr>
            <w:tcW w:w="3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3DC" w:rsidRPr="000623DC" w:rsidRDefault="000623DC" w:rsidP="00062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lang w:eastAsia="hu-HU"/>
              </w:rPr>
            </w:pPr>
          </w:p>
        </w:tc>
        <w:tc>
          <w:tcPr>
            <w:tcW w:w="1462" w:type="dxa"/>
            <w:tcBorders>
              <w:left w:val="single" w:sz="4" w:space="0" w:color="auto"/>
            </w:tcBorders>
          </w:tcPr>
          <w:p w:rsidR="000623DC" w:rsidRPr="000623DC" w:rsidRDefault="000623DC" w:rsidP="000623D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FF"/>
                <w:lang w:eastAsia="hu-HU"/>
              </w:rPr>
            </w:pPr>
            <w:r w:rsidRPr="000623DC">
              <w:rPr>
                <w:rFonts w:ascii="Times New Roman" w:eastAsia="Times New Roman" w:hAnsi="Times New Roman" w:cs="Times New Roman"/>
                <w:color w:val="0000FF"/>
                <w:lang w:eastAsia="hu-HU"/>
              </w:rPr>
              <w:t xml:space="preserve">Megtárgyalja: </w:t>
            </w:r>
          </w:p>
          <w:p w:rsidR="000623DC" w:rsidRPr="000623DC" w:rsidRDefault="000623DC" w:rsidP="000623DC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FF"/>
                <w:lang w:eastAsia="hu-HU"/>
              </w:rPr>
            </w:pPr>
          </w:p>
        </w:tc>
        <w:tc>
          <w:tcPr>
            <w:tcW w:w="4140" w:type="dxa"/>
          </w:tcPr>
          <w:p w:rsidR="000623DC" w:rsidRPr="000623DC" w:rsidRDefault="000623DC" w:rsidP="00062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lang w:eastAsia="hu-HU"/>
              </w:rPr>
            </w:pPr>
          </w:p>
          <w:p w:rsidR="000623DC" w:rsidRPr="000623DC" w:rsidRDefault="000623DC" w:rsidP="00062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lang w:eastAsia="hu-HU"/>
              </w:rPr>
            </w:pPr>
            <w:r w:rsidRPr="000623DC">
              <w:rPr>
                <w:rFonts w:ascii="Times New Roman" w:eastAsia="Times New Roman" w:hAnsi="Times New Roman" w:cs="Times New Roman"/>
                <w:color w:val="0000FF"/>
                <w:lang w:eastAsia="hu-HU"/>
              </w:rPr>
              <w:t xml:space="preserve">Valamennyi </w:t>
            </w:r>
            <w:r w:rsidR="00F55101">
              <w:rPr>
                <w:rFonts w:ascii="Times New Roman" w:eastAsia="Times New Roman" w:hAnsi="Times New Roman" w:cs="Times New Roman"/>
                <w:color w:val="0000FF"/>
                <w:lang w:eastAsia="hu-HU"/>
              </w:rPr>
              <w:t>Önkormányzati Bizottság</w:t>
            </w:r>
          </w:p>
        </w:tc>
      </w:tr>
    </w:tbl>
    <w:p w:rsidR="000623DC" w:rsidRDefault="000623DC" w:rsidP="000623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F47B1" w:rsidRPr="000623DC" w:rsidRDefault="004F47B1" w:rsidP="000623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0623DC" w:rsidRPr="000623DC" w:rsidRDefault="000623DC" w:rsidP="000623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0623DC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Beszámoló</w:t>
      </w:r>
    </w:p>
    <w:p w:rsidR="000623DC" w:rsidRPr="000623DC" w:rsidRDefault="000623DC" w:rsidP="000623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0623DC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201</w:t>
      </w:r>
      <w:r w:rsidR="00F55101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6</w:t>
      </w:r>
      <w:r w:rsidR="00171CD4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. évi költségvetés</w:t>
      </w:r>
      <w:r w:rsidR="0034265D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e</w:t>
      </w:r>
      <w:r w:rsidR="00171CD4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 xml:space="preserve"> első 7 hónap</w:t>
      </w:r>
      <w:r w:rsidR="0034265D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 xml:space="preserve">jának </w:t>
      </w:r>
      <w:r w:rsidRPr="000623DC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végrehajtásáról</w:t>
      </w:r>
    </w:p>
    <w:p w:rsidR="000623DC" w:rsidRPr="000623DC" w:rsidRDefault="000623DC" w:rsidP="000623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0623DC" w:rsidRPr="000623DC" w:rsidRDefault="000623DC" w:rsidP="000623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0623DC" w:rsidRPr="000623DC" w:rsidRDefault="000623DC" w:rsidP="000623D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0623DC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Tisztelt Képviselő-testület!</w:t>
      </w:r>
    </w:p>
    <w:p w:rsidR="000623DC" w:rsidRPr="000623DC" w:rsidRDefault="000623DC" w:rsidP="000623D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0623DC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Tisztelt Bizottságok!</w:t>
      </w:r>
    </w:p>
    <w:p w:rsidR="000623DC" w:rsidRPr="00171CD4" w:rsidRDefault="000623DC" w:rsidP="00171C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171CD4" w:rsidRDefault="00171CD4" w:rsidP="00171C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Az Államháztartásról szóló törvény már nem tartalmaz féléves beszámoló készítési kötelezettséget, ennek ellenére előnyös, hogy a Képviselő-testület információt kapjon a költségvetés időarányos végrehajtásáról.</w:t>
      </w:r>
    </w:p>
    <w:p w:rsidR="00171CD4" w:rsidRPr="00171CD4" w:rsidRDefault="00171CD4" w:rsidP="00171C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A szeptember elejei ülést figyelembe véve csak a júliusi adatok állnak rendelkezésünkre, így az előterjesztést </w:t>
      </w:r>
      <w:r w:rsidR="0034265D">
        <w:rPr>
          <w:rFonts w:ascii="Times New Roman" w:eastAsia="Times New Roman" w:hAnsi="Times New Roman" w:cs="Times New Roman"/>
          <w:sz w:val="28"/>
          <w:szCs w:val="20"/>
          <w:lang w:eastAsia="hu-HU"/>
        </w:rPr>
        <w:t>I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-</w:t>
      </w:r>
      <w:r w:rsidR="0034265D">
        <w:rPr>
          <w:rFonts w:ascii="Times New Roman" w:eastAsia="Times New Roman" w:hAnsi="Times New Roman" w:cs="Times New Roman"/>
          <w:sz w:val="28"/>
          <w:szCs w:val="20"/>
          <w:lang w:eastAsia="hu-HU"/>
        </w:rPr>
        <w:t>VII. hó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nap időtartalmára készítettük el, mivel ez már több információt tartalmaz a végrehajtásról.</w:t>
      </w:r>
    </w:p>
    <w:p w:rsidR="00171CD4" w:rsidRDefault="00286CB5" w:rsidP="00171C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A beszámolóban</w:t>
      </w:r>
      <w:r w:rsidR="00171CD4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néhány magyarázatra szolgáló tételt emelnénk ki.</w:t>
      </w:r>
    </w:p>
    <w:p w:rsidR="00654F09" w:rsidRPr="00171CD4" w:rsidRDefault="00654F09" w:rsidP="00171C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171CD4" w:rsidRPr="00064990" w:rsidRDefault="00171CD4" w:rsidP="00171CD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u w:val="single"/>
          <w:lang w:eastAsia="hu-HU"/>
        </w:rPr>
      </w:pPr>
      <w:r w:rsidRPr="00064990">
        <w:rPr>
          <w:rFonts w:ascii="Times New Roman" w:eastAsia="Times New Roman" w:hAnsi="Times New Roman" w:cs="Times New Roman"/>
          <w:b/>
          <w:sz w:val="28"/>
          <w:szCs w:val="20"/>
          <w:u w:val="single"/>
          <w:lang w:eastAsia="hu-HU"/>
        </w:rPr>
        <w:t xml:space="preserve">Bevételek </w:t>
      </w:r>
    </w:p>
    <w:p w:rsidR="00171CD4" w:rsidRPr="00654F09" w:rsidRDefault="00171CD4" w:rsidP="00171CD4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</w:p>
    <w:p w:rsidR="00171CD4" w:rsidRDefault="00171CD4" w:rsidP="00B60E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Az </w:t>
      </w:r>
      <w:r w:rsidRPr="003A26AF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intézményi saját bevételek (1/a. sz. melléklet)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összességében 6</w:t>
      </w:r>
      <w:r w:rsidR="00286CB5">
        <w:rPr>
          <w:rFonts w:ascii="Times New Roman" w:eastAsia="Times New Roman" w:hAnsi="Times New Roman" w:cs="Times New Roman"/>
          <w:sz w:val="28"/>
          <w:szCs w:val="20"/>
          <w:lang w:eastAsia="hu-HU"/>
        </w:rPr>
        <w:t>6</w:t>
      </w:r>
      <w:r w:rsidRPr="000623DC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%-ra teljesültek, 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amely időarányosnak mondható.</w:t>
      </w:r>
      <w:r w:rsidR="006F7326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A bevételek összesen teljesülése </w:t>
      </w:r>
      <w:r w:rsidR="00A71449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 </w:t>
      </w:r>
      <w:r w:rsidR="006F7326">
        <w:rPr>
          <w:rFonts w:ascii="Times New Roman" w:eastAsia="Times New Roman" w:hAnsi="Times New Roman" w:cs="Times New Roman"/>
          <w:sz w:val="28"/>
          <w:szCs w:val="20"/>
          <w:lang w:eastAsia="hu-HU"/>
        </w:rPr>
        <w:t>57 % mely alacsonyabb, mint a saját bevételek teljesülése, mivel a támogatást ütemezve utaljuk a pénzügyi szükségletnek megfelelően.</w:t>
      </w:r>
    </w:p>
    <w:p w:rsidR="003E3374" w:rsidRDefault="003E3374" w:rsidP="00B60E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3A26AF" w:rsidRPr="003A26AF" w:rsidRDefault="003A26AF" w:rsidP="003A26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3A26AF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Helyi adóbevételek és átengedett központi adók (2. számú melléklet)</w:t>
      </w:r>
    </w:p>
    <w:p w:rsidR="003A26AF" w:rsidRPr="003A26AF" w:rsidRDefault="003A26AF" w:rsidP="003A26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>A 2016. I-VII. hónap adóbevételi adatai alapján megállapítható, hogy az idei évre némileg megemelt i</w:t>
      </w:r>
      <w:r w:rsidR="003E3374" w:rsidRPr="000E326B">
        <w:rPr>
          <w:rFonts w:ascii="Times New Roman" w:eastAsia="Times New Roman" w:hAnsi="Times New Roman" w:cs="Times New Roman"/>
          <w:sz w:val="28"/>
          <w:szCs w:val="28"/>
          <w:lang w:eastAsia="hu-HU"/>
        </w:rPr>
        <w:t>degenforgalmi adó</w:t>
      </w: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és h</w:t>
      </w:r>
      <w:r w:rsidR="003E3374" w:rsidRPr="000E326B">
        <w:rPr>
          <w:rFonts w:ascii="Times New Roman" w:eastAsia="Times New Roman" w:hAnsi="Times New Roman" w:cs="Times New Roman"/>
          <w:sz w:val="28"/>
          <w:szCs w:val="28"/>
          <w:lang w:eastAsia="hu-HU"/>
        </w:rPr>
        <w:t>ely</w:t>
      </w: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>i</w:t>
      </w:r>
      <w:r w:rsidR="003E3374" w:rsidRPr="000E326B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i</w:t>
      </w: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>pa</w:t>
      </w:r>
      <w:r w:rsidR="003E3374" w:rsidRPr="000E326B">
        <w:rPr>
          <w:rFonts w:ascii="Times New Roman" w:eastAsia="Times New Roman" w:hAnsi="Times New Roman" w:cs="Times New Roman"/>
          <w:sz w:val="28"/>
          <w:szCs w:val="28"/>
          <w:lang w:eastAsia="hu-HU"/>
        </w:rPr>
        <w:t>rűzési adó</w:t>
      </w: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bevételi számok is tarthatónak tűnnek a többi adónem bevételi tervszámaival együtt, a teljesítések aránya a korábbi éveknek és a költségvetéskor tervezettnek megfelelően alakulnak jelenleg.</w:t>
      </w:r>
    </w:p>
    <w:p w:rsidR="003A26AF" w:rsidRPr="003A26AF" w:rsidRDefault="003A26AF" w:rsidP="003A26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3A26AF" w:rsidRPr="003A26AF" w:rsidRDefault="003A26AF" w:rsidP="003A26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A </w:t>
      </w:r>
      <w:r w:rsidRPr="003A26AF">
        <w:rPr>
          <w:rFonts w:ascii="Times New Roman" w:eastAsia="Times New Roman" w:hAnsi="Times New Roman" w:cs="Times New Roman"/>
          <w:i/>
          <w:sz w:val="28"/>
          <w:szCs w:val="28"/>
          <w:lang w:eastAsia="hu-HU"/>
        </w:rPr>
        <w:t>tartózkodási idő utáni idege</w:t>
      </w:r>
      <w:r w:rsidR="003E3374" w:rsidRPr="000E326B">
        <w:rPr>
          <w:rFonts w:ascii="Times New Roman" w:eastAsia="Times New Roman" w:hAnsi="Times New Roman" w:cs="Times New Roman"/>
          <w:i/>
          <w:sz w:val="28"/>
          <w:szCs w:val="28"/>
          <w:lang w:eastAsia="hu-HU"/>
        </w:rPr>
        <w:t>nforgalmi adó</w:t>
      </w:r>
      <w:r w:rsidR="003E3374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nem esetén 172.974 E </w:t>
      </w:r>
      <w:r w:rsidR="00FB09C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Ft volt a bevétel (+ 361 E </w:t>
      </w: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Ft az adóérdekeltségi soron) az I-VII. hó során (éves terv 44,35 </w:t>
      </w: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lastRenderedPageBreak/>
        <w:t xml:space="preserve">%-a), ami a tavalyi </w:t>
      </w:r>
      <w:r w:rsidR="00FB09C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hasonló időszakhoz képest 9.878 E </w:t>
      </w: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>Ft növekedést takar. A vendégé</w:t>
      </w:r>
      <w:r w:rsidR="00FB09CA">
        <w:rPr>
          <w:rFonts w:ascii="Times New Roman" w:eastAsia="Times New Roman" w:hAnsi="Times New Roman" w:cs="Times New Roman"/>
          <w:sz w:val="28"/>
          <w:szCs w:val="28"/>
          <w:lang w:eastAsia="hu-HU"/>
        </w:rPr>
        <w:t>jszakák száma a szállodáknál 12,</w:t>
      </w: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>9 %-kal, kempingeknél 3,8 %-kal nőtt tavalyhoz képest adott időszakban. A főszezon végének közeledtével már most elmondható azonban, hogy az idei főszezon a korábbi évekhez képest több problémát hozott hatósági oldalon, s a nyári időjárás sem volt olyan kedvező, mint 2015-ben. A város legfontosabb vendégkörének számító magyar vendégek száma kiemelkedő emelkedést mutat 2016-ban, s szerencsére több külföldi piac is tovább növekszik (pl. szlovák, ukrán, lengyel), így bizakodva várhatjuk az év végi összesített eredményeket.</w:t>
      </w:r>
    </w:p>
    <w:p w:rsidR="003A26AF" w:rsidRPr="003A26AF" w:rsidRDefault="003A26AF" w:rsidP="003A26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Az </w:t>
      </w:r>
      <w:r w:rsidRPr="003A26AF">
        <w:rPr>
          <w:rFonts w:ascii="Times New Roman" w:eastAsia="Times New Roman" w:hAnsi="Times New Roman" w:cs="Times New Roman"/>
          <w:i/>
          <w:sz w:val="28"/>
          <w:szCs w:val="28"/>
          <w:lang w:eastAsia="hu-HU"/>
        </w:rPr>
        <w:t xml:space="preserve">építményadó </w:t>
      </w: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>rendszerében az utóbbi években nem történt jogszabályi változás, így az adóköteles tárgyak számának módosulásától nem remélhető növekedés (tavalyi 4053-mal szemben jelenleg 4101 db adótárgyat tartunk nyilván). Folyamatos ellenőrzésekkel és végrehajtásokkal tudjuk a tervet teljesíteni. Az I-VII. hónap során ezen adónemben 90.114</w:t>
      </w:r>
      <w:r w:rsidR="00FB09C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E </w:t>
      </w: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>Ft volt a bevétel (+ 1.803</w:t>
      </w:r>
      <w:r w:rsidR="00FB09C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E </w:t>
      </w: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>Ft az adóérdekeltségi soron), ami a tavalyi megegyező időszak bevételét 8.110</w:t>
      </w:r>
      <w:r w:rsidR="00FB09C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E </w:t>
      </w: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>Ft-tal haladja meg (egyúttal jelentősen, 2.625</w:t>
      </w:r>
      <w:r w:rsidR="00FB09C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E </w:t>
      </w: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Ft-tal csökkent a nyilvántartott hátralék is), és eléri az éves terv 59,29 %-át. </w:t>
      </w:r>
    </w:p>
    <w:p w:rsidR="00FB09CA" w:rsidRDefault="00FB09CA" w:rsidP="003A26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3A26AF" w:rsidRPr="003A26AF" w:rsidRDefault="003A26AF" w:rsidP="003A26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A </w:t>
      </w:r>
      <w:r w:rsidRPr="003A26AF">
        <w:rPr>
          <w:rFonts w:ascii="Times New Roman" w:eastAsia="Times New Roman" w:hAnsi="Times New Roman" w:cs="Times New Roman"/>
          <w:i/>
          <w:sz w:val="28"/>
          <w:szCs w:val="28"/>
          <w:lang w:eastAsia="hu-HU"/>
        </w:rPr>
        <w:t>helyi iparűzési adó</w:t>
      </w: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>nemben a bevétel az I-VII. hónapban 438.260</w:t>
      </w:r>
      <w:r w:rsidR="00FB09C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E </w:t>
      </w: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>Ft volt</w:t>
      </w:r>
      <w:r w:rsidR="00064990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   </w:t>
      </w: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(+ 503</w:t>
      </w:r>
      <w:r w:rsidR="00FB09C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E </w:t>
      </w: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>Ft az adóérdekeltségi soron), ami a tavalyi hasonló időszakhoz képest 7.974</w:t>
      </w:r>
      <w:r w:rsidR="00FB09C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E </w:t>
      </w: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>Ft-os csökkenés. A bevétel az éves terv 46,13 %-ának felel meg. A településre jutó h</w:t>
      </w:r>
      <w:r w:rsidR="00FB09CA">
        <w:rPr>
          <w:rFonts w:ascii="Times New Roman" w:eastAsia="Times New Roman" w:hAnsi="Times New Roman" w:cs="Times New Roman"/>
          <w:sz w:val="28"/>
          <w:szCs w:val="28"/>
          <w:lang w:eastAsia="hu-HU"/>
        </w:rPr>
        <w:t>ely</w:t>
      </w: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>i</w:t>
      </w:r>
      <w:r w:rsidR="00FB09C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i</w:t>
      </w: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>pa</w:t>
      </w:r>
      <w:r w:rsidR="00FB09CA">
        <w:rPr>
          <w:rFonts w:ascii="Times New Roman" w:eastAsia="Times New Roman" w:hAnsi="Times New Roman" w:cs="Times New Roman"/>
          <w:sz w:val="28"/>
          <w:szCs w:val="28"/>
          <w:lang w:eastAsia="hu-HU"/>
        </w:rPr>
        <w:t>rűzési</w:t>
      </w: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adóalap 759.456</w:t>
      </w:r>
      <w:r w:rsidR="00FB09C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E </w:t>
      </w: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>Ft-tal csökkent, így adóerőképességünk is csökkenni fog 2017-re vonatkozóan. A 2016. június 30-ig feldolgozott h</w:t>
      </w:r>
      <w:r w:rsidR="00FB09CA">
        <w:rPr>
          <w:rFonts w:ascii="Times New Roman" w:eastAsia="Times New Roman" w:hAnsi="Times New Roman" w:cs="Times New Roman"/>
          <w:sz w:val="28"/>
          <w:szCs w:val="28"/>
          <w:lang w:eastAsia="hu-HU"/>
        </w:rPr>
        <w:t>elyi i</w:t>
      </w: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>pa</w:t>
      </w:r>
      <w:r w:rsidR="00FB09CA">
        <w:rPr>
          <w:rFonts w:ascii="Times New Roman" w:eastAsia="Times New Roman" w:hAnsi="Times New Roman" w:cs="Times New Roman"/>
          <w:sz w:val="28"/>
          <w:szCs w:val="28"/>
          <w:lang w:eastAsia="hu-HU"/>
        </w:rPr>
        <w:t>rűzési adó</w:t>
      </w: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>bevallások alapján megállapítható, hogy elsősorban a központi intézkedésekkel jelentősen érintett energia-, és közműszektor társaságai és a mezőgazdasággal foglalkozó társaságok vallottak alacsonyabb adóalapot 2015-re vonatkozóan (a 20 legnagyobb adóalappal rendelkező társaság közül 7 alacsonyabb adóalapot jelölt meg bevallásában). Ennek ellenére az éves tervszám nincs veszélyben (az idei gazdasági folyamatok összességében ezt támaszthatják alá), bár ez az adónem hordozza a legnagyobb bizonytalanságot, hiszen az év végi feltöltés összege bizonytalan minden esetben.</w:t>
      </w:r>
    </w:p>
    <w:p w:rsidR="003A26AF" w:rsidRPr="003A26AF" w:rsidRDefault="003A26AF" w:rsidP="003A26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3A26AF" w:rsidRPr="003A26AF" w:rsidRDefault="003A26AF" w:rsidP="003A26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Az </w:t>
      </w:r>
      <w:r w:rsidRPr="003A26AF">
        <w:rPr>
          <w:rFonts w:ascii="Times New Roman" w:eastAsia="Times New Roman" w:hAnsi="Times New Roman" w:cs="Times New Roman"/>
          <w:i/>
          <w:sz w:val="28"/>
          <w:szCs w:val="28"/>
          <w:lang w:eastAsia="hu-HU"/>
        </w:rPr>
        <w:t>építmény utáni idegenforgalmi adó</w:t>
      </w: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>nem 2011. január 1-jével megszűnt, azonban 45</w:t>
      </w:r>
      <w:r w:rsidR="00FB09C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E F</w:t>
      </w: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>t hátralék még beszedésre került az I-VII. hónap során (23</w:t>
      </w:r>
      <w:r w:rsidR="00FB09C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E </w:t>
      </w: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>Ft az adóérdekeltségi soron, illetve 22</w:t>
      </w:r>
      <w:r w:rsidR="00FB09C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E </w:t>
      </w: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>Ft túlfizetés visszautalása).</w:t>
      </w:r>
    </w:p>
    <w:p w:rsidR="003A26AF" w:rsidRPr="003A26AF" w:rsidRDefault="003A26AF" w:rsidP="003A26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A26AF" w:rsidRPr="003A26AF" w:rsidRDefault="003A26AF" w:rsidP="003A26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A </w:t>
      </w:r>
      <w:r w:rsidRPr="003A26AF">
        <w:rPr>
          <w:rFonts w:ascii="Times New Roman" w:eastAsia="Times New Roman" w:hAnsi="Times New Roman" w:cs="Times New Roman"/>
          <w:i/>
          <w:sz w:val="28"/>
          <w:szCs w:val="28"/>
          <w:lang w:eastAsia="hu-HU"/>
        </w:rPr>
        <w:t>pótlék</w:t>
      </w: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>bevétel 696</w:t>
      </w:r>
      <w:r w:rsidR="00FB09C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E </w:t>
      </w: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>Ft, míg a bírságbevétel 918</w:t>
      </w:r>
      <w:r w:rsidR="00FB09C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E </w:t>
      </w: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Ft volt (50-50 %-uk az adóérdekeltségi soron és részben augusztusi könyvelési nappal). Ezen bevételek mindig negatív adózói magatartásokon alapulnak (pl. késedelmes fizetés, bevallás beadásának elmulasztása). A bevételek hasonló nagyságrendűek a korábbi időszakokban beszedett összegekkel, azzal, hogy a jegybanki alapkamat </w:t>
      </w: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lastRenderedPageBreak/>
        <w:t>MNB általi folyamatos csökkentése a késedelmi pótlék mértékét is jelentősen csökkenti (jelenleg 0,9 %).</w:t>
      </w:r>
    </w:p>
    <w:p w:rsidR="003A26AF" w:rsidRPr="003A26AF" w:rsidRDefault="003A26AF" w:rsidP="003A26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3A26AF">
        <w:rPr>
          <w:rFonts w:ascii="Times New Roman" w:eastAsia="Times New Roman" w:hAnsi="Times New Roman" w:cs="Times New Roman"/>
          <w:i/>
          <w:sz w:val="28"/>
          <w:szCs w:val="28"/>
          <w:lang w:eastAsia="hu-HU"/>
        </w:rPr>
        <w:t>Helyi jövedéki adó</w:t>
      </w: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>ból 27</w:t>
      </w:r>
      <w:r w:rsidR="00FB09C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E </w:t>
      </w: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>Ft bevétel keletkezett idén először és utoljára, mivel az idevonatkozó jogszabály nem minősült időtállónak, s tavaly év végén módosításra került.</w:t>
      </w:r>
    </w:p>
    <w:p w:rsidR="003A26AF" w:rsidRPr="003A26AF" w:rsidRDefault="003A26AF" w:rsidP="003A26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A26AF" w:rsidRPr="003A26AF" w:rsidRDefault="00FB09CA" w:rsidP="003A26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A </w:t>
      </w:r>
      <w:r w:rsidRPr="00653607">
        <w:rPr>
          <w:rFonts w:ascii="Times New Roman" w:eastAsia="Times New Roman" w:hAnsi="Times New Roman" w:cs="Times New Roman"/>
          <w:i/>
          <w:sz w:val="28"/>
          <w:szCs w:val="28"/>
          <w:lang w:eastAsia="hu-HU"/>
        </w:rPr>
        <w:t>gépjárműadó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="003A26AF"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>bevétel 39.268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E </w:t>
      </w:r>
      <w:r w:rsidR="003A26AF"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>Ft volt az I-VII. hónap során (+ 11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E </w:t>
      </w:r>
      <w:r w:rsidR="003A26AF"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>Ft az adóérdekeltségi soron), ami szinte megegyezik (66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E </w:t>
      </w:r>
      <w:r w:rsidR="003A26AF"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>Ft) a tavalyi I-VII. havi gépjárműadó bevétellel, s ami az éves terv 51,67 %-át jelenti. Itt azonban figyelemmel kell lenni azon tényre, hogy a beszedett gépjárműadó 60 %-át 2013 óta át kell utalnunk a Magyar Államkincstár számlájára, így a fenti bevétel még csökken az állam javára átutalandó résszel (csak augusztusban került könyvelésre). Az adótárgyak száma némiképp növekedést mutat, a 2015-ös 10134 adótárgy helyett 10455 adótárgyat adóztattunk eddig 2016 ezen időszakában.</w:t>
      </w:r>
    </w:p>
    <w:p w:rsidR="003A26AF" w:rsidRPr="003A26AF" w:rsidRDefault="003A26AF" w:rsidP="003A26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16"/>
          <w:lang w:eastAsia="hu-HU"/>
        </w:rPr>
      </w:pPr>
    </w:p>
    <w:p w:rsidR="003A26AF" w:rsidRPr="003A26AF" w:rsidRDefault="003A26AF" w:rsidP="003A26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A </w:t>
      </w:r>
      <w:r w:rsidRPr="003A26AF">
        <w:rPr>
          <w:rFonts w:ascii="Times New Roman" w:eastAsia="Times New Roman" w:hAnsi="Times New Roman" w:cs="Times New Roman"/>
          <w:i/>
          <w:sz w:val="28"/>
          <w:szCs w:val="28"/>
          <w:lang w:eastAsia="hu-HU"/>
        </w:rPr>
        <w:t>termőföld bérbeadása utáni személyi jövedelemadó</w:t>
      </w: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>ból minden évben minimális bevétel kelet</w:t>
      </w:r>
      <w:r w:rsidR="00FB09CA">
        <w:rPr>
          <w:rFonts w:ascii="Times New Roman" w:eastAsia="Times New Roman" w:hAnsi="Times New Roman" w:cs="Times New Roman"/>
          <w:sz w:val="28"/>
          <w:szCs w:val="28"/>
          <w:lang w:eastAsia="hu-HU"/>
        </w:rPr>
        <w:t>kezik, ez 2016. I-VII. hónapban</w:t>
      </w: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sem történt másként (137</w:t>
      </w:r>
      <w:r w:rsidR="00FB09C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E </w:t>
      </w: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>Ft).</w:t>
      </w:r>
    </w:p>
    <w:p w:rsidR="003A26AF" w:rsidRPr="003A26AF" w:rsidRDefault="003A26AF" w:rsidP="003A26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3A26AF" w:rsidRPr="003A26AF" w:rsidRDefault="003A26AF" w:rsidP="003A26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A közigazgatási </w:t>
      </w:r>
      <w:r w:rsidRPr="003A26AF">
        <w:rPr>
          <w:rFonts w:ascii="Times New Roman" w:eastAsia="Times New Roman" w:hAnsi="Times New Roman" w:cs="Times New Roman"/>
          <w:i/>
          <w:sz w:val="28"/>
          <w:szCs w:val="28"/>
          <w:lang w:eastAsia="hu-HU"/>
        </w:rPr>
        <w:t>bírság</w:t>
      </w: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soron található 446</w:t>
      </w:r>
      <w:r w:rsidR="00FB09C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E </w:t>
      </w: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>Ft az önkormányzatot ilyen jellegű bírságokból – végrehajtásért - megillető részt (általában 40 %) jelenti. Ehhez kell még számolni egy ezen időszakra vonatkozó, de csak augusztusban utalásra kerülő 209</w:t>
      </w:r>
      <w:r w:rsidR="00FB09C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E </w:t>
      </w: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>Ft-ot is.</w:t>
      </w:r>
    </w:p>
    <w:p w:rsidR="003A26AF" w:rsidRPr="003A26AF" w:rsidRDefault="003A26AF" w:rsidP="003A26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3A26AF" w:rsidRPr="003A26AF" w:rsidRDefault="003A26AF" w:rsidP="003A26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>Az adóérdekeltség soron található 3.423</w:t>
      </w:r>
      <w:r w:rsidR="00FB09CA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E </w:t>
      </w:r>
      <w:r w:rsidRPr="003A26AF">
        <w:rPr>
          <w:rFonts w:ascii="Times New Roman" w:eastAsia="Times New Roman" w:hAnsi="Times New Roman" w:cs="Times New Roman"/>
          <w:sz w:val="28"/>
          <w:szCs w:val="28"/>
          <w:lang w:eastAsia="hu-HU"/>
        </w:rPr>
        <w:t>Ft érdekeltségi jutalék az adóigazgatási feladatokat ellátó személyek anyagi érdekeltségi rendszeréről szóló 36/2015. (XII.17.) önkormányzati rendelet szabályrendszere alapján került kiszámításra és kifizetésre a rendeletben meghatározott adóügyi feladatokat ellátó személyek részére.</w:t>
      </w:r>
    </w:p>
    <w:p w:rsidR="00B60E7D" w:rsidRDefault="00B60E7D" w:rsidP="00B60E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0E326B" w:rsidRPr="003A26AF" w:rsidRDefault="000E326B" w:rsidP="000E32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0E326B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Ö</w:t>
      </w:r>
      <w:r w:rsidRPr="003A26AF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nkormányzati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bevételek 3-6. sz. mellékletek</w:t>
      </w:r>
    </w:p>
    <w:p w:rsidR="003A26AF" w:rsidRPr="003A26AF" w:rsidRDefault="003A26AF" w:rsidP="003A26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A befolyt bevételek a tervezettnek megfelelően, időarányosan alakult</w:t>
      </w:r>
      <w:r w:rsidR="000E326B">
        <w:rPr>
          <w:rFonts w:ascii="Times New Roman" w:eastAsia="Times New Roman" w:hAnsi="Times New Roman" w:cs="Times New Roman"/>
          <w:sz w:val="28"/>
          <w:szCs w:val="20"/>
          <w:lang w:eastAsia="hu-HU"/>
        </w:rPr>
        <w:t>ak.</w:t>
      </w:r>
    </w:p>
    <w:p w:rsidR="00286CB5" w:rsidRDefault="00286CB5" w:rsidP="00B60E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B60E7D" w:rsidRDefault="00B60E7D" w:rsidP="00B60E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A </w:t>
      </w:r>
      <w:r w:rsidRPr="003A26AF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vagyonhasználati bevételek (7. sz. melléklet)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közül a kemping, sportpálya bérleti díja november hónapban kerül kiszámlázásra.</w:t>
      </w:r>
    </w:p>
    <w:p w:rsidR="000E326B" w:rsidRDefault="000E326B" w:rsidP="00B60E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B60E7D" w:rsidRDefault="00B60E7D" w:rsidP="00B60E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A </w:t>
      </w:r>
      <w:r w:rsidR="003A26AF" w:rsidRPr="000E326B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közterület használati díj</w:t>
      </w:r>
      <w:r w:rsidR="003A26AF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tervezett bevétel 1.123 E Ft-tal már túlteljesült. Ezt követően a bevételek az önkormányzat számára többletbevételt jelentenek.</w:t>
      </w:r>
    </w:p>
    <w:p w:rsidR="003A26AF" w:rsidRDefault="003A26AF" w:rsidP="00B60E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0F116E" w:rsidRDefault="003A26AF" w:rsidP="00B60E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A meghirdetett ingatlanok közül egyedül az Atlantis szálloda mögötti területre volt ajánlattétel, erre 47</w:t>
      </w:r>
      <w:r w:rsidR="0034265D">
        <w:rPr>
          <w:rFonts w:ascii="Times New Roman" w:eastAsia="Times New Roman" w:hAnsi="Times New Roman" w:cs="Times New Roman"/>
          <w:sz w:val="28"/>
          <w:szCs w:val="20"/>
          <w:lang w:eastAsia="hu-HU"/>
        </w:rPr>
        <w:t>.000 E Ft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elő</w:t>
      </w:r>
      <w:r w:rsidR="00BD67D5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legként befizetésre került. Jelenleg a </w:t>
      </w:r>
      <w:r w:rsidR="00BD67D5">
        <w:rPr>
          <w:rFonts w:ascii="Times New Roman" w:eastAsia="Times New Roman" w:hAnsi="Times New Roman" w:cs="Times New Roman"/>
          <w:sz w:val="28"/>
          <w:szCs w:val="20"/>
          <w:lang w:eastAsia="hu-HU"/>
        </w:rPr>
        <w:lastRenderedPageBreak/>
        <w:t xml:space="preserve">potenciális vevővel végleges adásvételi szerződés még nem került aláírásra, mert az ÁFA vonatkozásában a vevő és eladó másként értelmezi a jogszabályt. </w:t>
      </w:r>
    </w:p>
    <w:p w:rsidR="00BD67D5" w:rsidRDefault="00B60E7D" w:rsidP="00B60E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A H</w:t>
      </w:r>
      <w:r w:rsidR="00BD67D5">
        <w:rPr>
          <w:rFonts w:ascii="Times New Roman" w:eastAsia="Times New Roman" w:hAnsi="Times New Roman" w:cs="Times New Roman"/>
          <w:sz w:val="28"/>
          <w:szCs w:val="20"/>
          <w:lang w:eastAsia="hu-HU"/>
        </w:rPr>
        <w:t>ungarospa Zrt. területhasználati díjának második részlete augusztusban került kifizetésre.</w:t>
      </w:r>
    </w:p>
    <w:p w:rsidR="00BD67D5" w:rsidRDefault="00BD67D5" w:rsidP="00BD6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A Hajdúkerületi és Bihari Víziközmű Szolgáltató Zrt. tárgyévre tervezett vagyonhasználati díja az év végéig a ráfordított beruházások és felújítások összegével kompenzálásra kerül.</w:t>
      </w:r>
    </w:p>
    <w:p w:rsidR="000F116E" w:rsidRDefault="000F116E" w:rsidP="00B60E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753972" w:rsidRPr="00753972" w:rsidRDefault="00753972" w:rsidP="0075397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zh-CN"/>
        </w:rPr>
      </w:pPr>
      <w:r w:rsidRPr="00753972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A </w:t>
      </w:r>
      <w:r w:rsidRPr="00753972">
        <w:rPr>
          <w:rFonts w:ascii="Times New Roman" w:eastAsia="Times New Roman" w:hAnsi="Times New Roman" w:cs="Times New Roman"/>
          <w:i/>
          <w:sz w:val="28"/>
          <w:szCs w:val="24"/>
          <w:lang w:eastAsia="zh-CN"/>
        </w:rPr>
        <w:t>közvilágítás közterület bérleti díja</w:t>
      </w:r>
      <w:r w:rsidRPr="00753972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soron a teljesítés 0%. Ez a tétel a közvilágítási hálózat korábbi üzemeltetőjével </w:t>
      </w:r>
      <w:r>
        <w:rPr>
          <w:rFonts w:ascii="Times New Roman" w:eastAsia="Times New Roman" w:hAnsi="Times New Roman" w:cs="Times New Roman"/>
          <w:sz w:val="28"/>
          <w:szCs w:val="24"/>
          <w:lang w:eastAsia="zh-CN"/>
        </w:rPr>
        <w:t>(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Mezei-Vill Kft.) </w:t>
      </w:r>
      <w:r w:rsidRPr="00753972">
        <w:rPr>
          <w:rFonts w:ascii="Times New Roman" w:eastAsia="Times New Roman" w:hAnsi="Times New Roman" w:cs="Times New Roman"/>
          <w:sz w:val="28"/>
          <w:szCs w:val="24"/>
          <w:lang w:eastAsia="zh-CN"/>
        </w:rPr>
        <w:t>fennálló elszámolási vita részét képezi, mely a mai napig nem zárult le. Ehhez kapcsolódó szintén a városüzemeltetési tábla (9.</w:t>
      </w:r>
      <w:r w:rsidR="00064990" w:rsidRPr="000E326B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</w:t>
      </w:r>
      <w:r w:rsidRPr="00753972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sz. melléklet) közvilágítás 2014. évi vitatott számla megnevezésű soron betervezett kiadási összeg 0%-os teljesülése is. </w:t>
      </w:r>
    </w:p>
    <w:p w:rsidR="00B60E7D" w:rsidRDefault="00B60E7D" w:rsidP="00B60E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394452" w:rsidRDefault="00394452" w:rsidP="00D060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394452" w:rsidRPr="00064990" w:rsidRDefault="00394452" w:rsidP="00D060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u w:val="single"/>
          <w:lang w:eastAsia="hu-HU"/>
        </w:rPr>
      </w:pPr>
      <w:r w:rsidRPr="00064990">
        <w:rPr>
          <w:rFonts w:ascii="Times New Roman" w:eastAsia="Times New Roman" w:hAnsi="Times New Roman" w:cs="Times New Roman"/>
          <w:b/>
          <w:sz w:val="28"/>
          <w:szCs w:val="20"/>
          <w:u w:val="single"/>
          <w:lang w:eastAsia="hu-HU"/>
        </w:rPr>
        <w:t>Kiadások</w:t>
      </w:r>
    </w:p>
    <w:p w:rsidR="00394452" w:rsidRDefault="00394452" w:rsidP="00D060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394452" w:rsidRDefault="00394452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Megkértük az előirányzatokért felelős kollégák írásos indoklását a 201</w:t>
      </w:r>
      <w:r w:rsidR="00F55101">
        <w:rPr>
          <w:rFonts w:ascii="Times New Roman" w:eastAsia="Times New Roman" w:hAnsi="Times New Roman" w:cs="Times New Roman"/>
          <w:sz w:val="28"/>
          <w:szCs w:val="20"/>
          <w:lang w:eastAsia="hu-HU"/>
        </w:rPr>
        <w:t>6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. </w:t>
      </w:r>
      <w:r w:rsidR="0034265D">
        <w:rPr>
          <w:rFonts w:ascii="Times New Roman" w:eastAsia="Times New Roman" w:hAnsi="Times New Roman" w:cs="Times New Roman"/>
          <w:sz w:val="28"/>
          <w:szCs w:val="20"/>
          <w:lang w:eastAsia="hu-HU"/>
        </w:rPr>
        <w:t>I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-</w:t>
      </w:r>
      <w:r w:rsidR="0034265D">
        <w:rPr>
          <w:rFonts w:ascii="Times New Roman" w:eastAsia="Times New Roman" w:hAnsi="Times New Roman" w:cs="Times New Roman"/>
          <w:sz w:val="28"/>
          <w:szCs w:val="20"/>
          <w:lang w:eastAsia="hu-HU"/>
        </w:rPr>
        <w:t>VII. h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ónapok vonatkozásában</w:t>
      </w:r>
      <w:r w:rsidR="00F20C5F">
        <w:rPr>
          <w:rFonts w:ascii="Times New Roman" w:eastAsia="Times New Roman" w:hAnsi="Times New Roman" w:cs="Times New Roman"/>
          <w:sz w:val="28"/>
          <w:szCs w:val="20"/>
          <w:lang w:eastAsia="hu-HU"/>
        </w:rPr>
        <w:t>,</w:t>
      </w: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melyeket változatlan formában jelen előterjesztésünkhöz mellékelünk.</w:t>
      </w:r>
    </w:p>
    <w:p w:rsidR="00394452" w:rsidRDefault="00394452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8B782D" w:rsidRPr="000623DC" w:rsidRDefault="008B782D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394452" w:rsidRPr="000623DC" w:rsidRDefault="00394452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0623DC">
        <w:rPr>
          <w:rFonts w:ascii="Times New Roman" w:eastAsia="Times New Roman" w:hAnsi="Times New Roman" w:cs="Times New Roman"/>
          <w:sz w:val="28"/>
          <w:szCs w:val="28"/>
          <w:u w:val="single"/>
          <w:lang w:eastAsia="hu-HU"/>
        </w:rPr>
        <w:t>Határozati javaslat</w:t>
      </w:r>
      <w:r w:rsidRPr="000623DC">
        <w:rPr>
          <w:rFonts w:ascii="Times New Roman" w:eastAsia="Times New Roman" w:hAnsi="Times New Roman" w:cs="Times New Roman"/>
          <w:sz w:val="28"/>
          <w:szCs w:val="28"/>
          <w:lang w:eastAsia="hu-HU"/>
        </w:rPr>
        <w:t>:</w:t>
      </w:r>
    </w:p>
    <w:p w:rsidR="00394452" w:rsidRPr="000623DC" w:rsidRDefault="00394452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0623D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Hajdúszoboszló Város Önkormányzatának Képviselő-testülete a 201</w:t>
      </w:r>
      <w:r w:rsidR="00F55101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6</w:t>
      </w:r>
      <w:r w:rsidRPr="000623D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. évi költségvetés első </w:t>
      </w:r>
      <w:r w:rsidR="0034265D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7 hónapjának</w:t>
      </w:r>
      <w:r w:rsidRPr="000623D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végrehajtásáról szóló beszámolót elfogadja. Felkéri valamennyi költségvetési intézm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ény vezetőjét, hogy az év további részében is a </w:t>
      </w:r>
      <w:r w:rsidRPr="000623D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takarékos gazdálkodás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elveine</w:t>
      </w:r>
      <w:r w:rsidR="00F20C5F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k figyelembe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vételével járjanak el</w:t>
      </w:r>
      <w:r w:rsidRPr="000623D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.</w:t>
      </w:r>
    </w:p>
    <w:p w:rsidR="00394452" w:rsidRPr="000623DC" w:rsidRDefault="00394452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394452" w:rsidRPr="000623DC" w:rsidRDefault="00394452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0623DC">
        <w:rPr>
          <w:rFonts w:ascii="Times New Roman" w:eastAsia="Times New Roman" w:hAnsi="Times New Roman" w:cs="Times New Roman"/>
          <w:sz w:val="28"/>
          <w:szCs w:val="28"/>
          <w:u w:val="single"/>
          <w:lang w:eastAsia="hu-HU"/>
        </w:rPr>
        <w:t>Határidő</w:t>
      </w:r>
      <w:r w:rsidRPr="000623DC">
        <w:rPr>
          <w:rFonts w:ascii="Times New Roman" w:eastAsia="Times New Roman" w:hAnsi="Times New Roman" w:cs="Times New Roman"/>
          <w:sz w:val="28"/>
          <w:szCs w:val="28"/>
          <w:lang w:eastAsia="hu-HU"/>
        </w:rPr>
        <w:t>:</w:t>
      </w:r>
      <w:r w:rsidRPr="000623DC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0623D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azonnal</w:t>
      </w:r>
    </w:p>
    <w:p w:rsidR="00394452" w:rsidRPr="000623DC" w:rsidRDefault="00394452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0623DC">
        <w:rPr>
          <w:rFonts w:ascii="Times New Roman" w:eastAsia="Times New Roman" w:hAnsi="Times New Roman" w:cs="Times New Roman"/>
          <w:sz w:val="28"/>
          <w:szCs w:val="28"/>
          <w:u w:val="single"/>
          <w:lang w:eastAsia="hu-HU"/>
        </w:rPr>
        <w:t>Felelős</w:t>
      </w:r>
      <w:r w:rsidRPr="000623DC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: </w:t>
      </w:r>
      <w:r w:rsidRPr="000623DC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0623D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Polgármester,</w:t>
      </w:r>
    </w:p>
    <w:p w:rsidR="00394452" w:rsidRPr="000623DC" w:rsidRDefault="00394452" w:rsidP="00394452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0623D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Jegyző</w:t>
      </w:r>
    </w:p>
    <w:p w:rsidR="00394452" w:rsidRPr="008B782D" w:rsidRDefault="00394452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</w:p>
    <w:p w:rsidR="008B782D" w:rsidRPr="008B782D" w:rsidRDefault="008B782D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</w:p>
    <w:p w:rsidR="00394452" w:rsidRPr="000623DC" w:rsidRDefault="00394452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0623D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Hajdúszoboszló, 201</w:t>
      </w:r>
      <w:r w:rsidR="00F55101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6</w:t>
      </w:r>
      <w:r w:rsidRPr="000623D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augusztus </w:t>
      </w:r>
      <w:r w:rsidR="00F55101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29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.</w:t>
      </w:r>
    </w:p>
    <w:p w:rsidR="00394452" w:rsidRDefault="00394452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8B782D" w:rsidRPr="008B782D" w:rsidRDefault="008B782D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394452" w:rsidRPr="008B782D" w:rsidRDefault="00394452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394452" w:rsidRPr="000623DC" w:rsidRDefault="00394452" w:rsidP="003944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0623D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0623D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0623D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0623D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0623D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0623D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0623D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0623D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  <w:t>Lőrincz László</w:t>
      </w:r>
    </w:p>
    <w:p w:rsidR="00394452" w:rsidRPr="000623DC" w:rsidRDefault="00394452" w:rsidP="00394452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hu-HU"/>
        </w:rPr>
      </w:pPr>
      <w:r w:rsidRPr="000623DC">
        <w:rPr>
          <w:rFonts w:ascii="Times New Roman" w:eastAsia="Times New Roman" w:hAnsi="Times New Roman" w:cs="Times New Roman"/>
          <w:b/>
          <w:i/>
          <w:sz w:val="28"/>
          <w:szCs w:val="28"/>
          <w:lang w:eastAsia="hu-HU"/>
        </w:rPr>
        <w:t xml:space="preserve">               gazdasági irodavezető</w:t>
      </w:r>
    </w:p>
    <w:sectPr w:rsidR="00394452" w:rsidRPr="000623DC" w:rsidSect="00394452">
      <w:headerReference w:type="default" r:id="rId8"/>
      <w:type w:val="continuous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5A7B" w:rsidRDefault="00205A7B">
      <w:pPr>
        <w:spacing w:after="0" w:line="240" w:lineRule="auto"/>
      </w:pPr>
      <w:r>
        <w:separator/>
      </w:r>
    </w:p>
  </w:endnote>
  <w:endnote w:type="continuationSeparator" w:id="0">
    <w:p w:rsidR="00205A7B" w:rsidRDefault="00205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5A7B" w:rsidRDefault="00205A7B">
      <w:pPr>
        <w:spacing w:after="0" w:line="240" w:lineRule="auto"/>
      </w:pPr>
      <w:r>
        <w:separator/>
      </w:r>
    </w:p>
  </w:footnote>
  <w:footnote w:type="continuationSeparator" w:id="0">
    <w:p w:rsidR="00205A7B" w:rsidRDefault="00205A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843" w:rsidRPr="00494843" w:rsidRDefault="000623DC">
    <w:pPr>
      <w:pStyle w:val="lfej"/>
      <w:jc w:val="center"/>
      <w:rPr>
        <w:sz w:val="22"/>
        <w:szCs w:val="22"/>
      </w:rPr>
    </w:pPr>
    <w:r w:rsidRPr="00494843">
      <w:rPr>
        <w:sz w:val="22"/>
        <w:szCs w:val="22"/>
      </w:rPr>
      <w:fldChar w:fldCharType="begin"/>
    </w:r>
    <w:r w:rsidRPr="00494843">
      <w:rPr>
        <w:sz w:val="22"/>
        <w:szCs w:val="22"/>
      </w:rPr>
      <w:instrText>PAGE   \* MERGEFORMAT</w:instrText>
    </w:r>
    <w:r w:rsidRPr="00494843">
      <w:rPr>
        <w:sz w:val="22"/>
        <w:szCs w:val="22"/>
      </w:rPr>
      <w:fldChar w:fldCharType="separate"/>
    </w:r>
    <w:r w:rsidR="006040D9">
      <w:rPr>
        <w:noProof/>
        <w:sz w:val="22"/>
        <w:szCs w:val="22"/>
      </w:rPr>
      <w:t>2</w:t>
    </w:r>
    <w:r w:rsidRPr="00494843">
      <w:rPr>
        <w:sz w:val="22"/>
        <w:szCs w:val="22"/>
      </w:rPr>
      <w:fldChar w:fldCharType="end"/>
    </w:r>
  </w:p>
  <w:p w:rsidR="00494843" w:rsidRDefault="00205A7B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214802"/>
    <w:multiLevelType w:val="singleLevel"/>
    <w:tmpl w:val="00000003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/>
        <w:color w:val="auto"/>
        <w:sz w:val="24"/>
        <w:szCs w:val="24"/>
      </w:rPr>
    </w:lvl>
  </w:abstractNum>
  <w:abstractNum w:abstractNumId="1" w15:restartNumberingAfterBreak="0">
    <w:nsid w:val="450338CC"/>
    <w:multiLevelType w:val="hybridMultilevel"/>
    <w:tmpl w:val="2CB69EB8"/>
    <w:lvl w:ilvl="0" w:tplc="94E80AB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403F6"/>
    <w:multiLevelType w:val="hybridMultilevel"/>
    <w:tmpl w:val="3F9A4F74"/>
    <w:lvl w:ilvl="0" w:tplc="5106BE90">
      <w:start w:val="20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3DC"/>
    <w:rsid w:val="000623DC"/>
    <w:rsid w:val="00064990"/>
    <w:rsid w:val="00074DBA"/>
    <w:rsid w:val="000C6058"/>
    <w:rsid w:val="000E326B"/>
    <w:rsid w:val="000F116E"/>
    <w:rsid w:val="00171CD4"/>
    <w:rsid w:val="00205A7B"/>
    <w:rsid w:val="0028255D"/>
    <w:rsid w:val="00286CB5"/>
    <w:rsid w:val="002E7EA1"/>
    <w:rsid w:val="0034265D"/>
    <w:rsid w:val="00385A9A"/>
    <w:rsid w:val="00394452"/>
    <w:rsid w:val="003A26AF"/>
    <w:rsid w:val="003E3374"/>
    <w:rsid w:val="00475D0F"/>
    <w:rsid w:val="004F47B1"/>
    <w:rsid w:val="00547BB7"/>
    <w:rsid w:val="006040D9"/>
    <w:rsid w:val="00610F80"/>
    <w:rsid w:val="00653607"/>
    <w:rsid w:val="00654F09"/>
    <w:rsid w:val="00675D2E"/>
    <w:rsid w:val="006B7A55"/>
    <w:rsid w:val="006F7326"/>
    <w:rsid w:val="00730416"/>
    <w:rsid w:val="007423F9"/>
    <w:rsid w:val="00753972"/>
    <w:rsid w:val="008B782D"/>
    <w:rsid w:val="00A15009"/>
    <w:rsid w:val="00A71449"/>
    <w:rsid w:val="00B42FF4"/>
    <w:rsid w:val="00B60E7D"/>
    <w:rsid w:val="00B900DE"/>
    <w:rsid w:val="00BB4250"/>
    <w:rsid w:val="00BC4214"/>
    <w:rsid w:val="00BD67D5"/>
    <w:rsid w:val="00C20AEE"/>
    <w:rsid w:val="00C924F8"/>
    <w:rsid w:val="00D06018"/>
    <w:rsid w:val="00D213C3"/>
    <w:rsid w:val="00EF40F8"/>
    <w:rsid w:val="00F20C5F"/>
    <w:rsid w:val="00F55101"/>
    <w:rsid w:val="00FB09CA"/>
    <w:rsid w:val="00FD2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5A4549"/>
  <w15:docId w15:val="{09B0AF08-B512-4CBC-A8E9-E58FE270D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rsid w:val="000623D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0623DC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fej">
    <w:name w:val="header"/>
    <w:basedOn w:val="Norml"/>
    <w:link w:val="lfejChar"/>
    <w:uiPriority w:val="99"/>
    <w:rsid w:val="000623D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0623DC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15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150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E08995-B520-4242-A013-D6BD8F974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4</Pages>
  <Words>1056</Words>
  <Characters>7291</Characters>
  <Application>Microsoft Office Word</Application>
  <DocSecurity>0</DocSecurity>
  <Lines>60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Dr. Korpos Szabolcs</cp:lastModifiedBy>
  <cp:revision>13</cp:revision>
  <cp:lastPrinted>2016-08-29T06:43:00Z</cp:lastPrinted>
  <dcterms:created xsi:type="dcterms:W3CDTF">2016-08-24T09:23:00Z</dcterms:created>
  <dcterms:modified xsi:type="dcterms:W3CDTF">2016-09-02T07:04:00Z</dcterms:modified>
</cp:coreProperties>
</file>