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2552"/>
        <w:gridCol w:w="2693"/>
        <w:gridCol w:w="1809"/>
        <w:gridCol w:w="2444"/>
      </w:tblGrid>
      <w:tr w:rsidR="00BF607B" w:rsidRPr="0033386B" w14:paraId="4230EAFF" w14:textId="77777777" w:rsidTr="00AB1B7E">
        <w:trPr>
          <w:trHeight w:val="851"/>
        </w:trPr>
        <w:tc>
          <w:tcPr>
            <w:tcW w:w="7054" w:type="dxa"/>
            <w:gridSpan w:val="3"/>
            <w:hideMark/>
          </w:tcPr>
          <w:p w14:paraId="280D7F9B" w14:textId="77777777" w:rsidR="00BF607B" w:rsidRPr="0033386B" w:rsidRDefault="00BF607B" w:rsidP="00BA16A7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14:paraId="4B373DFA" w14:textId="66C21515" w:rsidR="00420F22" w:rsidRPr="0033386B" w:rsidRDefault="001C6CE7" w:rsidP="00BA16A7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Önkormányzati</w:t>
            </w:r>
            <w:r w:rsidR="00B7346F">
              <w:rPr>
                <w:rFonts w:ascii="Times New Roman" w:hAnsi="Times New Roman" w:cs="Times New Roman"/>
                <w:sz w:val="24"/>
                <w:szCs w:val="24"/>
              </w:rPr>
              <w:t xml:space="preserve"> Iroda</w:t>
            </w:r>
          </w:p>
          <w:p w14:paraId="28E527CA" w14:textId="77777777" w:rsidR="00BF607B" w:rsidRPr="0033386B" w:rsidRDefault="00BF607B" w:rsidP="00BA16A7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14:paraId="54F7E32A" w14:textId="7465399D" w:rsidR="00BF607B" w:rsidRPr="0033386B" w:rsidRDefault="0033386B" w:rsidP="00BA16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14:paraId="015B1B5B" w14:textId="7A3438FC" w:rsidR="00420F22" w:rsidRPr="0033386B" w:rsidRDefault="00420F22" w:rsidP="00BA16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444" w:type="dxa"/>
          </w:tcPr>
          <w:p w14:paraId="4DF2C5C6" w14:textId="7126CBDD" w:rsidR="00BF607B" w:rsidRPr="00C04E49" w:rsidRDefault="00C04E49" w:rsidP="00C04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E49">
              <w:rPr>
                <w:rFonts w:ascii="Times New Roman" w:hAnsi="Times New Roman"/>
                <w:b/>
                <w:sz w:val="24"/>
                <w:szCs w:val="24"/>
              </w:rPr>
              <w:t>25.</w:t>
            </w:r>
          </w:p>
          <w:p w14:paraId="759A2813" w14:textId="0D6EC132" w:rsidR="00BF607B" w:rsidRPr="0033386B" w:rsidRDefault="00AB1B7E" w:rsidP="00D75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</w:t>
            </w:r>
          </w:p>
          <w:p w14:paraId="0D171006" w14:textId="5F08E2EA" w:rsidR="00BF607B" w:rsidRPr="0033386B" w:rsidRDefault="003D6493" w:rsidP="00BA16A7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0591B748" w14:textId="14B8F3A5" w:rsidR="00F566E0" w:rsidRPr="0033386B" w:rsidRDefault="00F566E0" w:rsidP="00BA16A7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29FE" w:rsidRPr="0033386B" w14:paraId="300853F5" w14:textId="77777777" w:rsidTr="00AB1B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A2CCD" w14:textId="4A448960" w:rsidR="00662F24" w:rsidRPr="00662F24" w:rsidRDefault="001C6CE7" w:rsidP="00BA16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54B2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Ügyiratszám: </w:t>
            </w:r>
            <w:r w:rsidR="00AB1B7E" w:rsidRPr="00AB1B7E">
              <w:rPr>
                <w:rFonts w:ascii="Times New Roman" w:hAnsi="Times New Roman" w:cs="Times New Roman"/>
                <w:sz w:val="24"/>
                <w:szCs w:val="24"/>
              </w:rPr>
              <w:t>HSZ/16187/2024</w:t>
            </w:r>
          </w:p>
          <w:p w14:paraId="69D1E330" w14:textId="77777777" w:rsidR="001C6CE7" w:rsidRPr="00554B2D" w:rsidRDefault="001C6CE7" w:rsidP="00BA16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10A5A1DD" w14:textId="72E8FCD3" w:rsidR="009429FE" w:rsidRPr="0033386B" w:rsidRDefault="0089478E" w:rsidP="00AB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2024. </w:t>
            </w:r>
            <w:r w:rsidR="00AB1B7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július 4-i</w:t>
            </w:r>
            <w:r w:rsidR="001C6CE7" w:rsidRPr="00554B2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képviselő-testületi ülés jegyzőkönyvének melléklete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5BCD" w14:textId="77777777" w:rsidR="009429FE" w:rsidRPr="0033386B" w:rsidRDefault="009429FE" w:rsidP="00BA1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8A02" w14:textId="2E46D865" w:rsidR="009429FE" w:rsidRPr="0033386B" w:rsidRDefault="00BC129E" w:rsidP="00BA1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aláíró</w:t>
            </w:r>
          </w:p>
        </w:tc>
      </w:tr>
      <w:tr w:rsidR="009429FE" w:rsidRPr="0033386B" w14:paraId="0E69C42B" w14:textId="77777777" w:rsidTr="00AB1B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A0B1" w14:textId="77777777" w:rsidR="009429FE" w:rsidRPr="0033386B" w:rsidRDefault="009429FE" w:rsidP="00BA1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731B" w14:textId="5FA9D205" w:rsidR="009429FE" w:rsidRPr="0033386B" w:rsidRDefault="009A2ED2" w:rsidP="00BA1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Törvényességi ellenőrzést végezte (jegyző/aljegyző </w:t>
            </w:r>
            <w:r w:rsidR="00F566E0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ézjegye)</w:t>
            </w:r>
            <w:r w:rsidR="00420F22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8D41" w14:textId="2F641A8E" w:rsidR="009429FE" w:rsidRPr="0033386B" w:rsidRDefault="009429FE" w:rsidP="00BA1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2BBC43D1" w14:textId="77777777" w:rsidTr="00AB1B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5907" w14:textId="77777777" w:rsidR="009429FE" w:rsidRPr="0033386B" w:rsidRDefault="009429FE" w:rsidP="00BA1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05E2" w14:textId="60F7C313" w:rsidR="009429FE" w:rsidRPr="0033386B" w:rsidRDefault="00420F22" w:rsidP="00BA1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Megtárgyalja 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(bizottságok megnevezése)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30E2" w14:textId="6635DDCD" w:rsidR="00290071" w:rsidRPr="0033386B" w:rsidRDefault="0090764B" w:rsidP="00BC1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Városfejlesztési és Műszaki Bizottság</w:t>
            </w:r>
            <w:r w:rsidR="001C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; </w:t>
            </w:r>
            <w:r w:rsidR="0029007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Jogi, Igazgatási és Ügyrendi Bizottság</w:t>
            </w:r>
          </w:p>
        </w:tc>
      </w:tr>
      <w:tr w:rsidR="009429FE" w:rsidRPr="0033386B" w14:paraId="395EB697" w14:textId="77777777" w:rsidTr="00AB1B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6A1C" w14:textId="77777777" w:rsidR="009429FE" w:rsidRPr="0033386B" w:rsidRDefault="009429FE" w:rsidP="00BA1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B56C" w14:textId="3D97FC08" w:rsidR="009429FE" w:rsidRPr="0033386B" w:rsidRDefault="00D83388" w:rsidP="00BA1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D6D0" w14:textId="33D61AED" w:rsidR="009429FE" w:rsidRPr="0033386B" w:rsidRDefault="00662F24" w:rsidP="00C12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312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minősített többség (</w:t>
            </w:r>
            <w:proofErr w:type="spellStart"/>
            <w:r w:rsidR="00C12F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Mötv</w:t>
            </w:r>
            <w:proofErr w:type="spellEnd"/>
            <w:r w:rsidR="00C12F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42. § 1. pontja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A31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alapján)</w:t>
            </w:r>
          </w:p>
        </w:tc>
      </w:tr>
    </w:tbl>
    <w:p w14:paraId="018F8E35" w14:textId="1C4CD83A" w:rsidR="009429FE" w:rsidRPr="0033386B" w:rsidRDefault="009429FE" w:rsidP="00BA16A7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021A50D" w14:textId="0C62901A" w:rsidR="00DE7775" w:rsidRDefault="0090764B" w:rsidP="00BA16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384D2B89" w14:textId="78EE7BD2" w:rsidR="0090764B" w:rsidRDefault="00BC129E" w:rsidP="00BC1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29E">
        <w:rPr>
          <w:rFonts w:ascii="Times New Roman" w:hAnsi="Times New Roman" w:cs="Times New Roman"/>
          <w:b/>
          <w:sz w:val="24"/>
          <w:szCs w:val="24"/>
        </w:rPr>
        <w:t>Hajdúszoboszló Város Önkormányzata Képviselő-testületének 13/2013. (V. 9.) a közösségi együttélés alapvető szabályairól és ezek elmulasztásának jogkövetkezményeiről szóló önkormányzati rendelete módosításáról</w:t>
      </w:r>
    </w:p>
    <w:p w14:paraId="70112B63" w14:textId="77777777" w:rsidR="00BC129E" w:rsidRDefault="00BC129E" w:rsidP="00BA16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7A26BA" w14:textId="54BB80E8" w:rsidR="00BF607B" w:rsidRPr="0033386B" w:rsidRDefault="00DE7775" w:rsidP="00BA16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Képviselő-testület</w:t>
      </w:r>
      <w:r w:rsidR="00BF607B" w:rsidRPr="0033386B">
        <w:rPr>
          <w:rFonts w:ascii="Times New Roman" w:hAnsi="Times New Roman" w:cs="Times New Roman"/>
          <w:b/>
          <w:sz w:val="24"/>
          <w:szCs w:val="24"/>
        </w:rPr>
        <w:t>!</w:t>
      </w:r>
    </w:p>
    <w:p w14:paraId="357BE8CE" w14:textId="2B108282" w:rsidR="00DE7775" w:rsidRPr="0033386B" w:rsidRDefault="00DE7775" w:rsidP="00BA16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Bizottság</w:t>
      </w:r>
      <w:r w:rsidR="009A526B" w:rsidRPr="0033386B">
        <w:rPr>
          <w:rFonts w:ascii="Times New Roman" w:hAnsi="Times New Roman" w:cs="Times New Roman"/>
          <w:b/>
          <w:sz w:val="24"/>
          <w:szCs w:val="24"/>
        </w:rPr>
        <w:t>ok</w:t>
      </w:r>
      <w:r w:rsidRPr="0033386B">
        <w:rPr>
          <w:rFonts w:ascii="Times New Roman" w:hAnsi="Times New Roman" w:cs="Times New Roman"/>
          <w:b/>
          <w:sz w:val="24"/>
          <w:szCs w:val="24"/>
        </w:rPr>
        <w:t>!</w:t>
      </w:r>
    </w:p>
    <w:p w14:paraId="4ACEA56F" w14:textId="6DB23A40" w:rsidR="006B5B85" w:rsidRPr="0033386B" w:rsidRDefault="006B5B85" w:rsidP="00BA16A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7A4D9B5E" w14:textId="503EA09F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A Hajdú-Bihar Vármegyei Kormányhivatal a Magyarország helyi önkormányzatairól szóló 2011. évi CLXXXIX. törvény (a továbbiakban: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.) 132. § (2) és (3) bekezdésében biztosított törvényességi felügyelet körében eljárva, a 2023. évi intézményi munkaterv szerint feladatnak megfelelően megvizsgálta Hajdúszoboszló Város Önkormányzat Képviselő-testületének a közösségi együttélés alapvető szabályairól és ezek elmulasztásának jogkövetkezményeiről szóló 13/2013. (V. 9.) önkormányzati rendeletét (továbbiakban: R.) </w:t>
      </w:r>
      <w:r w:rsidR="007D16E0">
        <w:rPr>
          <w:rFonts w:ascii="Times New Roman" w:hAnsi="Times New Roman" w:cs="Times New Roman"/>
          <w:sz w:val="24"/>
          <w:szCs w:val="24"/>
        </w:rPr>
        <w:t>és az alább részletezett javaslatokat</w:t>
      </w:r>
      <w:r w:rsidR="00EA075E">
        <w:rPr>
          <w:rFonts w:ascii="Times New Roman" w:hAnsi="Times New Roman" w:cs="Times New Roman"/>
          <w:sz w:val="24"/>
          <w:szCs w:val="24"/>
        </w:rPr>
        <w:t xml:space="preserve"> (HB/11-TÖRV/00454-1/2024. számú szakmai segítségnyújtás)</w:t>
      </w:r>
      <w:bookmarkStart w:id="0" w:name="_GoBack"/>
      <w:bookmarkEnd w:id="0"/>
      <w:r w:rsidR="007D16E0">
        <w:rPr>
          <w:rFonts w:ascii="Times New Roman" w:hAnsi="Times New Roman" w:cs="Times New Roman"/>
          <w:sz w:val="24"/>
          <w:szCs w:val="24"/>
        </w:rPr>
        <w:t xml:space="preserve"> fogalmazta meg: </w:t>
      </w:r>
    </w:p>
    <w:p w14:paraId="6DD87ECA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9F87E" w14:textId="77777777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1. Az R. </w:t>
      </w:r>
      <w:proofErr w:type="gramStart"/>
      <w:r w:rsidRPr="00BC129E">
        <w:rPr>
          <w:rFonts w:ascii="Times New Roman" w:hAnsi="Times New Roman" w:cs="Times New Roman"/>
          <w:sz w:val="24"/>
          <w:szCs w:val="24"/>
        </w:rPr>
        <w:t>bevezető</w:t>
      </w:r>
      <w:proofErr w:type="gramEnd"/>
      <w:r w:rsidRPr="00BC129E">
        <w:rPr>
          <w:rFonts w:ascii="Times New Roman" w:hAnsi="Times New Roman" w:cs="Times New Roman"/>
          <w:sz w:val="24"/>
          <w:szCs w:val="24"/>
        </w:rPr>
        <w:t xml:space="preserve"> részének felülvizsgálata és módosítása indokolt – vélhetőleg elírás miatt -, mivel a közösségi együttélés alapvető szabályai, valamint ezek elmulasztásának jogkövetkezményeit szabályozó rendeletek esetében a megfelelő felhatalmazást adó rendelkezés az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. 143. § (4) bekezdés d) pontja. </w:t>
      </w:r>
    </w:p>
    <w:p w14:paraId="2B8CAEBA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36597" w14:textId="77777777" w:rsidR="0019337C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>2. A hulladékról szóló 2012. évi CLXXXV. törvény (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Ht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>.) 84-86. §-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 és a hulladékgazdálkodási bírság mértékéről, valamint kiszabásának és megállapításának módjáról szóló 271/2001. (XII. 21.) Korm. rendelet (Korm. rendelet) 2. § (1) bekezdése alapján hulladékgazdálkodással, közterület tisztántartásával kapcsolatos jogszabályban foglaltak megsértése esetén a hulladékgazdálkodási hatóság hulladékgazdálkodási bírságot, valamint a jegyző hulladékgazdálkodási bírságot helyszíni bírságként szabhat ki. Fentiek alapján a következő rendelkezések felülvizsgálata és módosítása szükséges: - R. 2. § (1) bekezdés a) pont [amely a helyi környezet és természet védelméről szóló 18/2003. (X. 20.) önkormányzati rendelet (a továbbiakban: R1.) 3. § (1) és (5) bekezdéseire utal], - 2. § (1) bekezdés k) pont (lomhulladék), - 2. § (3) bekezdés a) pontja (építési törmelék), - 5. § (1) bekezdés e) pont (hulladék). </w:t>
      </w:r>
    </w:p>
    <w:p w14:paraId="6DF612D2" w14:textId="77777777" w:rsidR="0019337C" w:rsidRDefault="0019337C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9B4444" w14:textId="345CFA2B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3. Az R. 2. § (1) bekezdés a) pontjának felülvizsgálata szükséges, tekintettel arra, hogy az R1. 3. § (10) bekezdésében rögzített rovar- és rágcsálóírtást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előírő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 rendelkezés magasabb szintű jogszabályban, az egészségügyről szóló 1997. évi CLIV. törvény 73. §-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 valamint a fertőző </w:t>
      </w:r>
      <w:r w:rsidRPr="00BC129E">
        <w:rPr>
          <w:rFonts w:ascii="Times New Roman" w:hAnsi="Times New Roman" w:cs="Times New Roman"/>
          <w:sz w:val="24"/>
          <w:szCs w:val="24"/>
        </w:rPr>
        <w:lastRenderedPageBreak/>
        <w:t xml:space="preserve">betegségek és járványok megelőzése érdekében szükséges járványügyi intézkedésekről szóló 18/1998. (VI. 3.) NM rendelet 36. § (5) bekezdésében szabályozva van. </w:t>
      </w:r>
    </w:p>
    <w:p w14:paraId="2876D9DD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26B31" w14:textId="77777777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4. A szabálysértésekről, a szabálysértési eljárásról és a szabálysértési nyilvántartási rendszerről szóló 2012. évi II. törvény (a továbbiakban: Szabs.tv.) 224. § (1) bekezdése rendelkezik a közúti közlekedési szabályok kisebb fokú megsértéséről, amely </w:t>
      </w:r>
      <w:proofErr w:type="gramStart"/>
      <w:r w:rsidRPr="00BC129E">
        <w:rPr>
          <w:rFonts w:ascii="Times New Roman" w:hAnsi="Times New Roman" w:cs="Times New Roman"/>
          <w:sz w:val="24"/>
          <w:szCs w:val="24"/>
        </w:rPr>
        <w:t>értelmében</w:t>
      </w:r>
      <w:proofErr w:type="gramEnd"/>
      <w:r w:rsidRPr="00BC129E">
        <w:rPr>
          <w:rFonts w:ascii="Times New Roman" w:hAnsi="Times New Roman" w:cs="Times New Roman"/>
          <w:sz w:val="24"/>
          <w:szCs w:val="24"/>
        </w:rPr>
        <w:t xml:space="preserve"> aki a közúti közlekedés szabályairól szóló 1/1975. (II. 5.) KPM-BM együttes rendeletben (a továbbiakban: KRESZ) meghatározott közúti közlekedés szabályait megszegi, ha a 217-222. §-a szerinti szabálysértés nem valósul meg, szabálysértést követ el. Fentiekre, valamint a közúti közlekedésről szóló 1988. évi I. törvény (a továbbiakban: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Kktv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>.) 29. §, 29/B. §-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aira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 és a közúti közlekedésről szóló 1988. évi I. törvény végrehajtásáról szóló 30/1988. (IV. 21.) MT rendeletre, az R. 2. § (2) bekezdés b), c), e) pontok felülvizsgálata szükséges. </w:t>
      </w:r>
    </w:p>
    <w:p w14:paraId="7FB8FA29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8C72D" w14:textId="77777777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5. Az R. 2. § (3) bekezdés b) pontja, valamint a 3. § c) pontja a rongálás tényállásáról rendelkezik. A rongálást a kár értékétől függően a Szabs.tv. 177. § (1) bekezdés b) pontja szabálysértésként, vagy a Büntető Törvénykönyvről szóló 2012. évi C. törvény 371. §-a vétségként, illetve bűntettként szabályozza, ezért a rendelkezések felülvizsgálata javasolt. </w:t>
      </w:r>
    </w:p>
    <w:p w14:paraId="69C22826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66317" w14:textId="77777777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6. Az R. 4. § (3) bekezdésének felülvizsgálata szükséges, tekintettel arra, hogy az R1. V. fejezetében foglalt 24. § (6) bekezdésében rögzített tényállás esetén a levegő védelméről szóló 306/2010. (XII. 23.) Korm. rendelet alapján a környezetvédelmi hatóság levegőtisztaság-védelmi bírságot szab ki. </w:t>
      </w:r>
    </w:p>
    <w:p w14:paraId="31021E3B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6176D" w14:textId="77777777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7. Az R. 4. § (4) bekezdés a) és c) pontjának módosítása indokolt, tekintettel arra, hogy már hatálytalan önkormányzati rendeletekre hivatkoznak (a települési szilárd hulladékról szóló 7/2015. (II. 19.), valamint az állati hulladék kezelésével kapcsolatos közszolgáltatás szabályainak meghatározásáról szóló 11/2008. (VI. 12.) önkormányzati rendeletek). </w:t>
      </w:r>
    </w:p>
    <w:p w14:paraId="7DE29B14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A47D73" w14:textId="77777777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8. Az R. 4. § (4) bekezdés b) pontja szerint közösségi együttélés alapvető szabályait sértő magatartást követ el, aki a nem közművel összegyűjtött háztartási szennyvíz begyűjtésére vonatkozó közszolgáltatásról szóló 25/2015. (IX. 10.) önkormányzati rendeletben foglalt szabályokat </w:t>
      </w:r>
      <w:proofErr w:type="gramStart"/>
      <w:r w:rsidRPr="00BC129E">
        <w:rPr>
          <w:rFonts w:ascii="Times New Roman" w:hAnsi="Times New Roman" w:cs="Times New Roman"/>
          <w:sz w:val="24"/>
          <w:szCs w:val="24"/>
        </w:rPr>
        <w:t>megsérti</w:t>
      </w:r>
      <w:proofErr w:type="gramEnd"/>
      <w:r w:rsidRPr="00BC129E">
        <w:rPr>
          <w:rFonts w:ascii="Times New Roman" w:hAnsi="Times New Roman" w:cs="Times New Roman"/>
          <w:sz w:val="24"/>
          <w:szCs w:val="24"/>
        </w:rPr>
        <w:t xml:space="preserve"> és igénybevételi kötelezettséget megsérti. A vízgazdálkodásról szóló 1995. évi LVII. törvény 44/J. § (1)-(3) bekezdése szerint, ha az ingatlantulajdonos vagy a közszolgáltató a nem közművel összegyűjtött háztartási szennyvízzel kapcsolatos tevékenységét jogszabálytól vagy a bejelentésben foglaltaktól eltérő módon végzi, közszolgáltatási bírságot köteles fizetni. A közszolgáltatási bírságot a vízügyi hatóság szabja ki a jegyző kezdeményezése alapján. Az (1) bekezdésben meghatározott cselekmény elkövetésétől számított öt éven túl bírság kiszabására nincs lehetőség, kivéve, ha a cselekmény a jogszerűtlen állapot fenntartásával valósul meg. Ebben az esetben az elévülés mindaddig nem kezdődik meg, amíg a jogszerűtlen állapot fennáll. A bírság kiszabására a vízügyi hatóságnak a cselekményről való tudomásszerzésétől számított egy éven belül van lehetősége. Fentiekre tekintettel indokolt az R. 4. § (4) bekezdés b) pontjának hatályon kívül helyezése. </w:t>
      </w:r>
    </w:p>
    <w:p w14:paraId="73C57CF0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48CE8" w14:textId="77777777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9. Az R. 5. § (2) bekezdésének felülvizsgálata szükséges az alábbiakra tekintettel. A temetkezés szabályait a temetőkről és a temetkezésről szóló 1999. évi XLIII. törvény (a továbbiakban: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Ttv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.), valamint a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Ttv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. végrehajtásáról szóló 145/1999. (X. 1.) Korm. rendelet szabályozza. A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Ttv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. 7. § (1) bekezdése szerint a temető fenntartásával és üzemeltetésével összefüggő feladatok ellátását a temetkezési szolgáltatást engedélyező hatóság ellenőrzi. Fenti jogszabályok, valamint az egészségügyi hatósági és igazgatási tevékenységről szóló 1991. évi XI. törvény alapján a temetkezéssel kapcsolatos ellenőrzési tevékenységet a népegészségügyi szervek végzik, és ennek keretében döntenek bírság kiszabásáról és egyéb szankciók alkalmazásáról. </w:t>
      </w:r>
    </w:p>
    <w:p w14:paraId="266B37F0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D7ABC" w14:textId="77777777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lastRenderedPageBreak/>
        <w:t xml:space="preserve">10. Az R. 6. § b) pontjának hatályon kívül helyezése indokolt, figyelemmel a Szabs.tv. 196. § (1) bekezdés b) pontjára, a Kúria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Köf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. 5.052/2015/2. valamint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Köf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. 5.026/2017/3. határozataira. </w:t>
      </w:r>
    </w:p>
    <w:p w14:paraId="71B12EAA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E5016" w14:textId="77777777" w:rsidR="007D16E0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11. Az R. 4. § (1) bekezdés b) pontjának felülvizsgálata indokolt, tekintettel arra, hogy közterületen a fás szárú növény kivágásának szabályait és jogkövetkezményeit a fás szárú növények védelméről szóló 346/2008. (XII. 30.) Korm. rendelet 6. §-a rendezi. </w:t>
      </w:r>
    </w:p>
    <w:p w14:paraId="6034EF65" w14:textId="77777777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6F710" w14:textId="69D0E4E2" w:rsidR="00BC129E" w:rsidRDefault="00BC129E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9E">
        <w:rPr>
          <w:rFonts w:ascii="Times New Roman" w:hAnsi="Times New Roman" w:cs="Times New Roman"/>
          <w:sz w:val="24"/>
          <w:szCs w:val="24"/>
        </w:rPr>
        <w:t xml:space="preserve">12. Az R. 2. § (2) bekezdés a) pontja a közterületek felbontásáról és közúton folyó munkákról, valamint nem közlekedési célú igénybevételéről szóló 3/2011. (I. 20.) önkormányzati rendeletre (a továbbiakban: R2.) utal. Javasolt az R2. </w:t>
      </w:r>
      <w:proofErr w:type="gramStart"/>
      <w:r w:rsidRPr="00BC129E">
        <w:rPr>
          <w:rFonts w:ascii="Times New Roman" w:hAnsi="Times New Roman" w:cs="Times New Roman"/>
          <w:sz w:val="24"/>
          <w:szCs w:val="24"/>
        </w:rPr>
        <w:t>felülvizsgálata</w:t>
      </w:r>
      <w:proofErr w:type="gramEnd"/>
      <w:r w:rsidRPr="00BC129E">
        <w:rPr>
          <w:rFonts w:ascii="Times New Roman" w:hAnsi="Times New Roman" w:cs="Times New Roman"/>
          <w:sz w:val="24"/>
          <w:szCs w:val="24"/>
        </w:rPr>
        <w:t xml:space="preserve">, tekintettel arra, hogy az R2. </w:t>
      </w:r>
      <w:proofErr w:type="gramStart"/>
      <w:r w:rsidRPr="00BC129E">
        <w:rPr>
          <w:rFonts w:ascii="Times New Roman" w:hAnsi="Times New Roman" w:cs="Times New Roman"/>
          <w:sz w:val="24"/>
          <w:szCs w:val="24"/>
        </w:rPr>
        <w:t>bevezetőjében</w:t>
      </w:r>
      <w:proofErr w:type="gramEnd"/>
      <w:r w:rsidRPr="00BC129E">
        <w:rPr>
          <w:rFonts w:ascii="Times New Roman" w:hAnsi="Times New Roman" w:cs="Times New Roman"/>
          <w:sz w:val="24"/>
          <w:szCs w:val="24"/>
        </w:rPr>
        <w:t xml:space="preserve"> megjelölt, magasabb szintű jogszabályok - a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Kktv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129E">
        <w:rPr>
          <w:rFonts w:ascii="Times New Roman" w:hAnsi="Times New Roman" w:cs="Times New Roman"/>
          <w:sz w:val="24"/>
          <w:szCs w:val="24"/>
        </w:rPr>
        <w:t>kvételével</w:t>
      </w:r>
      <w:proofErr w:type="spellEnd"/>
      <w:r w:rsidRPr="00BC129E">
        <w:rPr>
          <w:rFonts w:ascii="Times New Roman" w:hAnsi="Times New Roman" w:cs="Times New Roman"/>
          <w:sz w:val="24"/>
          <w:szCs w:val="24"/>
        </w:rPr>
        <w:t xml:space="preserve"> - hatályukat vesztették.</w:t>
      </w:r>
    </w:p>
    <w:p w14:paraId="0DE9A139" w14:textId="56DAC97E" w:rsidR="007D16E0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70D30C" w14:textId="765621BC" w:rsidR="007D16E0" w:rsidRPr="00BC129E" w:rsidRDefault="007D16E0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Fentiek alapján az érintett rendeletek felülvizsgálata megtörtént, Azokban az esetekben, ahol a bekövetkezett jogszabályváltozások azt indokolttá teszik, az előterjesztett javaslat</w:t>
      </w:r>
      <w:r w:rsidR="001165AC">
        <w:rPr>
          <w:rFonts w:ascii="Times New Roman" w:hAnsi="Times New Roman" w:cs="Times New Roman"/>
          <w:sz w:val="24"/>
          <w:szCs w:val="24"/>
        </w:rPr>
        <w:t xml:space="preserve"> (2. melléklet)</w:t>
      </w:r>
      <w:r>
        <w:rPr>
          <w:rFonts w:ascii="Times New Roman" w:hAnsi="Times New Roman" w:cs="Times New Roman"/>
          <w:sz w:val="24"/>
          <w:szCs w:val="24"/>
        </w:rPr>
        <w:t xml:space="preserve"> tartalmazza a módosító, illetve hatályon kívül helyező rendelkezést. </w:t>
      </w:r>
      <w:r w:rsidR="006F4142">
        <w:rPr>
          <w:rFonts w:ascii="Times New Roman" w:hAnsi="Times New Roman" w:cs="Times New Roman"/>
          <w:sz w:val="24"/>
          <w:szCs w:val="24"/>
        </w:rPr>
        <w:t xml:space="preserve">A 12. pont tekintetében további felülvizsgálat elvégzése indokolt, ezért arra vonatkozóan az előterjesztett tervezet nem tartalmaz rendelkezést. </w:t>
      </w:r>
      <w:r>
        <w:rPr>
          <w:rFonts w:ascii="Times New Roman" w:hAnsi="Times New Roman" w:cs="Times New Roman"/>
          <w:sz w:val="24"/>
          <w:szCs w:val="24"/>
        </w:rPr>
        <w:t xml:space="preserve">Kérem a Tisztelt Képviselő-testületet, hogy a rendelettervezetet megtárgyalni és elfogadni szíveskedjen. </w:t>
      </w:r>
    </w:p>
    <w:p w14:paraId="762A26FC" w14:textId="53A4BD1D" w:rsidR="00DE70B1" w:rsidRPr="00AC75D7" w:rsidRDefault="00DE70B1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7DFF1" w14:textId="3C53B7FD" w:rsidR="00AC75D7" w:rsidRPr="00AC75D7" w:rsidRDefault="00AC75D7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5D7">
        <w:rPr>
          <w:rFonts w:ascii="Times New Roman" w:hAnsi="Times New Roman" w:cs="Times New Roman"/>
          <w:sz w:val="24"/>
          <w:szCs w:val="24"/>
        </w:rPr>
        <w:t>Hajdúszoboszló, 2024. június 27.</w:t>
      </w:r>
    </w:p>
    <w:p w14:paraId="72C633A8" w14:textId="38B8B090" w:rsidR="00AC75D7" w:rsidRPr="00AC75D7" w:rsidRDefault="00AC75D7" w:rsidP="00DE70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A59F5" w14:textId="7D133331" w:rsidR="00AC75D7" w:rsidRPr="00AC75D7" w:rsidRDefault="00AC75D7" w:rsidP="00AC75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C75D7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AC75D7">
        <w:rPr>
          <w:rFonts w:ascii="Times New Roman" w:hAnsi="Times New Roman" w:cs="Times New Roman"/>
          <w:sz w:val="24"/>
          <w:szCs w:val="24"/>
        </w:rPr>
        <w:t xml:space="preserve"> Morvai Gábor</w:t>
      </w:r>
    </w:p>
    <w:p w14:paraId="649FE871" w14:textId="68C275B6" w:rsidR="00AC75D7" w:rsidRPr="00AC75D7" w:rsidRDefault="00AC75D7" w:rsidP="00AC75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C75D7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497EBDCC" w14:textId="312FDFAE" w:rsidR="00616434" w:rsidRDefault="00616434" w:rsidP="001C6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0DA3E90" w14:textId="47B30724" w:rsidR="00AC75D7" w:rsidRPr="00AC75D7" w:rsidRDefault="00AC75D7" w:rsidP="00AC75D7">
      <w:pPr>
        <w:pStyle w:val="Standard"/>
        <w:numPr>
          <w:ilvl w:val="0"/>
          <w:numId w:val="16"/>
        </w:numPr>
        <w:jc w:val="right"/>
        <w:rPr>
          <w:rFonts w:cs="Times New Roman"/>
          <w:i/>
        </w:rPr>
      </w:pPr>
      <w:r w:rsidRPr="00AC75D7">
        <w:rPr>
          <w:rFonts w:cs="Times New Roman"/>
          <w:i/>
        </w:rPr>
        <w:lastRenderedPageBreak/>
        <w:t>melléklet</w:t>
      </w:r>
    </w:p>
    <w:p w14:paraId="2AE4C913" w14:textId="77777777" w:rsidR="00AC75D7" w:rsidRDefault="00AC75D7" w:rsidP="00616434">
      <w:pPr>
        <w:pStyle w:val="Standard"/>
        <w:jc w:val="center"/>
        <w:rPr>
          <w:rFonts w:cs="Times New Roman"/>
          <w:b/>
        </w:rPr>
      </w:pPr>
    </w:p>
    <w:p w14:paraId="3455D97F" w14:textId="1F9ED1D6" w:rsidR="00616434" w:rsidRPr="00616434" w:rsidRDefault="00616434" w:rsidP="00616434">
      <w:pPr>
        <w:pStyle w:val="Standard"/>
        <w:jc w:val="center"/>
        <w:rPr>
          <w:rFonts w:cs="Times New Roman"/>
          <w:b/>
        </w:rPr>
      </w:pPr>
      <w:r w:rsidRPr="00616434">
        <w:rPr>
          <w:rFonts w:cs="Times New Roman"/>
          <w:b/>
        </w:rPr>
        <w:t>ELŐZETES HATÁSVIZSGÁLAT</w:t>
      </w:r>
    </w:p>
    <w:p w14:paraId="5C859987" w14:textId="77777777" w:rsidR="00616434" w:rsidRPr="00616434" w:rsidRDefault="00616434" w:rsidP="006164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16434">
        <w:rPr>
          <w:rFonts w:ascii="Times New Roman" w:hAnsi="Times New Roman" w:cs="Times New Roman"/>
          <w:sz w:val="24"/>
          <w:szCs w:val="24"/>
        </w:rPr>
        <w:t>előzetes</w:t>
      </w:r>
      <w:proofErr w:type="gramEnd"/>
      <w:r w:rsidRPr="00616434">
        <w:rPr>
          <w:rFonts w:ascii="Times New Roman" w:hAnsi="Times New Roman" w:cs="Times New Roman"/>
          <w:sz w:val="24"/>
          <w:szCs w:val="24"/>
        </w:rPr>
        <w:t xml:space="preserve"> hatásvizsgálat a jogalkotásról szóló 2010. évi CXXX. törvény 17. § (2) bekezdése alapján a szabályozás várható következményeiről</w:t>
      </w:r>
    </w:p>
    <w:p w14:paraId="0C5FB952" w14:textId="77777777" w:rsidR="00616434" w:rsidRPr="00616434" w:rsidRDefault="00616434" w:rsidP="006164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6782"/>
      </w:tblGrid>
      <w:tr w:rsidR="00616434" w:rsidRPr="001E165D" w14:paraId="1572A6C9" w14:textId="77777777" w:rsidTr="00C05B62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53A22" w14:textId="77777777" w:rsidR="00616434" w:rsidRPr="00CE22C1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2C1">
              <w:rPr>
                <w:rFonts w:ascii="Times New Roman" w:hAnsi="Times New Roman" w:cs="Times New Roman"/>
                <w:sz w:val="24"/>
                <w:szCs w:val="24"/>
              </w:rPr>
              <w:t>Rendelet-tervezet megnevezése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3FECC" w14:textId="74051252" w:rsidR="00616434" w:rsidRPr="00CE22C1" w:rsidRDefault="00616434" w:rsidP="00C831EC">
            <w:pPr>
              <w:pStyle w:val="Standard"/>
              <w:ind w:left="165"/>
              <w:jc w:val="both"/>
              <w:rPr>
                <w:rFonts w:cs="Times New Roman"/>
                <w:i/>
              </w:rPr>
            </w:pPr>
            <w:r w:rsidRPr="00CE22C1">
              <w:rPr>
                <w:rFonts w:eastAsia="Calibri" w:cs="Times New Roman"/>
                <w:kern w:val="0"/>
                <w:lang w:eastAsia="en-US" w:bidi="ar-SA"/>
              </w:rPr>
              <w:t>Hajdúszoboszló Város Önkormányzata Képviselő</w:t>
            </w:r>
            <w:r w:rsidR="00D56CD7" w:rsidRPr="00CE22C1">
              <w:rPr>
                <w:rFonts w:eastAsia="Calibri" w:cs="Times New Roman"/>
                <w:kern w:val="0"/>
                <w:lang w:eastAsia="en-US" w:bidi="ar-SA"/>
              </w:rPr>
              <w:t xml:space="preserve"> </w:t>
            </w:r>
            <w:r w:rsidRPr="00CE22C1">
              <w:rPr>
                <w:rFonts w:eastAsia="Calibri" w:cs="Times New Roman"/>
                <w:kern w:val="0"/>
                <w:lang w:eastAsia="en-US" w:bidi="ar-SA"/>
              </w:rPr>
              <w:t>-</w:t>
            </w:r>
            <w:r w:rsidR="00D56CD7" w:rsidRPr="00CE22C1">
              <w:rPr>
                <w:rFonts w:eastAsia="Calibri" w:cs="Times New Roman"/>
                <w:kern w:val="0"/>
                <w:lang w:eastAsia="en-US" w:bidi="ar-SA"/>
              </w:rPr>
              <w:t xml:space="preserve"> </w:t>
            </w:r>
            <w:proofErr w:type="gramStart"/>
            <w:r w:rsidR="00D56CD7" w:rsidRPr="00CE22C1">
              <w:rPr>
                <w:rFonts w:eastAsia="Calibri" w:cs="Times New Roman"/>
                <w:kern w:val="0"/>
                <w:lang w:eastAsia="en-US" w:bidi="ar-SA"/>
              </w:rPr>
              <w:t>testületének …</w:t>
            </w:r>
            <w:proofErr w:type="gramEnd"/>
            <w:r w:rsidR="00D56CD7" w:rsidRPr="00CE22C1">
              <w:rPr>
                <w:rFonts w:eastAsia="Calibri" w:cs="Times New Roman"/>
                <w:kern w:val="0"/>
                <w:lang w:eastAsia="en-US" w:bidi="ar-SA"/>
              </w:rPr>
              <w:t>/2024.</w:t>
            </w:r>
            <w:r w:rsidRPr="00CE22C1">
              <w:rPr>
                <w:rFonts w:eastAsia="Calibri" w:cs="Times New Roman"/>
                <w:kern w:val="0"/>
                <w:lang w:eastAsia="en-US" w:bidi="ar-SA"/>
              </w:rPr>
              <w:t xml:space="preserve"> (</w:t>
            </w:r>
            <w:r w:rsidR="00C831EC">
              <w:rPr>
                <w:rFonts w:eastAsia="Calibri" w:cs="Times New Roman"/>
                <w:kern w:val="0"/>
                <w:lang w:eastAsia="en-US" w:bidi="ar-SA"/>
              </w:rPr>
              <w:t>VI</w:t>
            </w:r>
            <w:r w:rsidRPr="00CE22C1">
              <w:rPr>
                <w:rFonts w:eastAsia="Calibri" w:cs="Times New Roman"/>
                <w:kern w:val="0"/>
                <w:lang w:eastAsia="en-US" w:bidi="ar-SA"/>
              </w:rPr>
              <w:t xml:space="preserve">. </w:t>
            </w:r>
            <w:r w:rsidR="00C831EC">
              <w:rPr>
                <w:rFonts w:eastAsia="Calibri" w:cs="Times New Roman"/>
                <w:kern w:val="0"/>
                <w:lang w:eastAsia="en-US" w:bidi="ar-SA"/>
              </w:rPr>
              <w:t>4</w:t>
            </w:r>
            <w:r w:rsidRPr="00CE22C1">
              <w:rPr>
                <w:rFonts w:eastAsia="Calibri" w:cs="Times New Roman"/>
                <w:kern w:val="0"/>
                <w:lang w:eastAsia="en-US" w:bidi="ar-SA"/>
              </w:rPr>
              <w:t xml:space="preserve">.) önkormányzati rendelete </w:t>
            </w:r>
            <w:r w:rsidR="00C831EC" w:rsidRPr="00C831EC">
              <w:rPr>
                <w:rFonts w:cs="Times New Roman"/>
              </w:rPr>
              <w:t>a közösségi együttélés alapvető szabályairól és ezek elmulasztásának jogkövetkezményeiről szóló 13/2013. (V. 9.) önkormányzati rendelete módosításáról</w:t>
            </w:r>
          </w:p>
        </w:tc>
      </w:tr>
      <w:tr w:rsidR="00616434" w:rsidRPr="001E165D" w14:paraId="004EDF23" w14:textId="77777777" w:rsidTr="00D56CD7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753C37" w14:textId="77777777" w:rsidR="00616434" w:rsidRPr="00CE22C1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2C1">
              <w:rPr>
                <w:rFonts w:ascii="Times New Roman" w:hAnsi="Times New Roman" w:cs="Times New Roman"/>
                <w:sz w:val="24"/>
                <w:szCs w:val="24"/>
              </w:rPr>
              <w:t>Társadalmi hatás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E9409F6" w14:textId="6BECF3CA" w:rsidR="00616434" w:rsidRPr="00CE22C1" w:rsidRDefault="001165AC" w:rsidP="004B517B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nincs </w:t>
            </w:r>
          </w:p>
        </w:tc>
      </w:tr>
      <w:tr w:rsidR="00616434" w:rsidRPr="001E165D" w14:paraId="68C7106C" w14:textId="77777777" w:rsidTr="00C831EC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3011A" w14:textId="77777777" w:rsidR="00616434" w:rsidRPr="00CE22C1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2C1">
              <w:rPr>
                <w:rFonts w:ascii="Times New Roman" w:hAnsi="Times New Roman" w:cs="Times New Roman"/>
                <w:sz w:val="24"/>
                <w:szCs w:val="24"/>
              </w:rPr>
              <w:t>Gazdasági hatás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DE35E9" w14:textId="63FE5C1B" w:rsidR="00616434" w:rsidRPr="00CE22C1" w:rsidRDefault="001165AC" w:rsidP="00C702D6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nincs </w:t>
            </w:r>
          </w:p>
        </w:tc>
      </w:tr>
      <w:tr w:rsidR="00616434" w:rsidRPr="00616434" w14:paraId="03595E85" w14:textId="77777777" w:rsidTr="00C831EC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DE4EA" w14:textId="77777777" w:rsidR="00616434" w:rsidRPr="00CE22C1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2C1">
              <w:rPr>
                <w:rFonts w:ascii="Times New Roman" w:hAnsi="Times New Roman" w:cs="Times New Roman"/>
                <w:sz w:val="24"/>
                <w:szCs w:val="24"/>
              </w:rPr>
              <w:t>Költségvetési hatás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3AB23" w14:textId="53F24333" w:rsidR="00616434" w:rsidRPr="00CE22C1" w:rsidRDefault="001165AC" w:rsidP="00C702D6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</w:t>
            </w:r>
          </w:p>
        </w:tc>
      </w:tr>
      <w:tr w:rsidR="00616434" w:rsidRPr="00616434" w14:paraId="2DA594B4" w14:textId="77777777" w:rsidTr="00C831EC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8BD116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Környezeti következmények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E0F863" w14:textId="25AB9D43" w:rsidR="00616434" w:rsidRPr="00616434" w:rsidRDefault="001165AC" w:rsidP="00525CA6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</w:t>
            </w:r>
          </w:p>
        </w:tc>
      </w:tr>
      <w:tr w:rsidR="00616434" w:rsidRPr="00616434" w14:paraId="4BFF6856" w14:textId="77777777" w:rsidTr="00C831EC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693B5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Egészségi következmények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D6A2F" w14:textId="162C7395" w:rsidR="00616434" w:rsidRPr="00616434" w:rsidRDefault="001165AC" w:rsidP="00525CA6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</w:t>
            </w:r>
          </w:p>
        </w:tc>
      </w:tr>
      <w:tr w:rsidR="00616434" w:rsidRPr="00616434" w14:paraId="64190205" w14:textId="77777777" w:rsidTr="00C831EC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528E3A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Adminisztrációs terhek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26F887" w14:textId="02336E43" w:rsidR="00616434" w:rsidRPr="00616434" w:rsidRDefault="001165AC" w:rsidP="00305A98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</w:t>
            </w:r>
          </w:p>
        </w:tc>
      </w:tr>
      <w:tr w:rsidR="00616434" w:rsidRPr="00616434" w14:paraId="2D7E7809" w14:textId="77777777" w:rsidTr="00C831EC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F75C0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A rendelet megalkotásának szükségessége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50ADD" w14:textId="6A594B8D" w:rsidR="00616434" w:rsidRPr="00616434" w:rsidRDefault="001165AC" w:rsidP="00C702D6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Magasabb szintű jogszabályoknak való megfelelés, a törvényességi felügyelet szakmai segítségnyújtása alapján.</w:t>
            </w:r>
          </w:p>
        </w:tc>
      </w:tr>
      <w:tr w:rsidR="00616434" w:rsidRPr="00616434" w14:paraId="4DCCB1F7" w14:textId="77777777" w:rsidTr="00C831EC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CFAA23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A jogalkotás elmaradásának várható következményei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BEFBC0" w14:textId="0C33A1E7" w:rsidR="00616434" w:rsidRPr="00616434" w:rsidRDefault="001165AC" w:rsidP="00616434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magasabb szintű jogszabállyal ellentétes önkormányzati rendelet esetén törvényességi felügyeleti intézkedés várható. </w:t>
            </w:r>
          </w:p>
        </w:tc>
      </w:tr>
      <w:tr w:rsidR="00616434" w:rsidRPr="00616434" w14:paraId="28BF3A33" w14:textId="77777777" w:rsidTr="00C05B62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439EE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A rendelet alkalmazásához szükséges</w:t>
            </w:r>
          </w:p>
        </w:tc>
      </w:tr>
      <w:tr w:rsidR="00616434" w:rsidRPr="00616434" w14:paraId="04B8448B" w14:textId="77777777" w:rsidTr="00C05B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88F18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- személyi feltételek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065A04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rendelkezésre állnak</w:t>
            </w:r>
          </w:p>
        </w:tc>
      </w:tr>
      <w:tr w:rsidR="00616434" w:rsidRPr="00616434" w14:paraId="6B08329E" w14:textId="77777777" w:rsidTr="00C05B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2A29FE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- szervezeti feltételek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9B02A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rendelkezésre állnak</w:t>
            </w:r>
          </w:p>
        </w:tc>
      </w:tr>
      <w:tr w:rsidR="00616434" w:rsidRPr="00616434" w14:paraId="60DF9CFA" w14:textId="77777777" w:rsidTr="00C05B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8ABECD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- tárgyi feltételek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C68B6C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rendelkezésre állnak</w:t>
            </w:r>
          </w:p>
        </w:tc>
      </w:tr>
      <w:tr w:rsidR="00616434" w:rsidRPr="00616434" w14:paraId="00AE248C" w14:textId="77777777" w:rsidTr="00C05B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960E7D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- pénzügyi feltelek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B6D24A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rendelkezésre állnak</w:t>
            </w:r>
          </w:p>
        </w:tc>
      </w:tr>
    </w:tbl>
    <w:p w14:paraId="33BCC329" w14:textId="77777777" w:rsidR="00616434" w:rsidRPr="00616434" w:rsidRDefault="00616434" w:rsidP="006164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97D8FD" w14:textId="17A96E56" w:rsidR="00616434" w:rsidRPr="00616434" w:rsidRDefault="00616434" w:rsidP="0061643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6434">
        <w:rPr>
          <w:rFonts w:ascii="Times New Roman" w:hAnsi="Times New Roman" w:cs="Times New Roman"/>
          <w:bCs/>
          <w:sz w:val="24"/>
          <w:szCs w:val="24"/>
        </w:rPr>
        <w:t>Az előzetes hatásvizsgálat eredményét mérlegelve, a jogalkotás alapvető követelményeinek figyelembevételével megállapít</w:t>
      </w:r>
      <w:r w:rsidR="00F876B4">
        <w:rPr>
          <w:rFonts w:ascii="Times New Roman" w:hAnsi="Times New Roman" w:cs="Times New Roman"/>
          <w:bCs/>
          <w:sz w:val="24"/>
          <w:szCs w:val="24"/>
        </w:rPr>
        <w:t>ásra került</w:t>
      </w:r>
      <w:r w:rsidRPr="00616434">
        <w:rPr>
          <w:rFonts w:ascii="Times New Roman" w:hAnsi="Times New Roman" w:cs="Times New Roman"/>
          <w:bCs/>
          <w:sz w:val="24"/>
          <w:szCs w:val="24"/>
        </w:rPr>
        <w:t>, hogy a jogszabály megalkotása a szabályozási cél eléréséhez feltétlenül szükséges.</w:t>
      </w:r>
    </w:p>
    <w:p w14:paraId="3B6C5257" w14:textId="77777777" w:rsidR="00616434" w:rsidRPr="00616434" w:rsidRDefault="00616434" w:rsidP="006164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D7365EF" w14:textId="77777777" w:rsidR="001C6CE7" w:rsidRDefault="001C6CE7" w:rsidP="006164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59FAF8B" w14:textId="6BB10B32" w:rsidR="00616434" w:rsidRDefault="00616434" w:rsidP="006164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6434">
        <w:rPr>
          <w:rFonts w:ascii="Times New Roman" w:hAnsi="Times New Roman" w:cs="Times New Roman"/>
          <w:bCs/>
          <w:sz w:val="24"/>
          <w:szCs w:val="24"/>
        </w:rPr>
        <w:t xml:space="preserve">Hajdúszoboszló, </w:t>
      </w:r>
      <w:r w:rsidR="00662F24">
        <w:rPr>
          <w:rFonts w:ascii="Times New Roman" w:hAnsi="Times New Roman" w:cs="Times New Roman"/>
          <w:bCs/>
          <w:sz w:val="24"/>
          <w:szCs w:val="24"/>
        </w:rPr>
        <w:t xml:space="preserve">2024. </w:t>
      </w:r>
      <w:r w:rsidR="00636A76">
        <w:rPr>
          <w:rFonts w:ascii="Times New Roman" w:hAnsi="Times New Roman" w:cs="Times New Roman"/>
          <w:bCs/>
          <w:sz w:val="24"/>
          <w:szCs w:val="24"/>
        </w:rPr>
        <w:t xml:space="preserve">június 27. </w:t>
      </w:r>
    </w:p>
    <w:p w14:paraId="1EB16123" w14:textId="15E8302B" w:rsidR="000D6215" w:rsidRDefault="000D6215" w:rsidP="006164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78CA64C" w14:textId="5B2E5CC6" w:rsidR="000D6215" w:rsidRDefault="000D6215" w:rsidP="000D621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Dr. Morvai Gábor</w:t>
      </w:r>
    </w:p>
    <w:p w14:paraId="1CAA0986" w14:textId="056D50BF" w:rsidR="00AC75D7" w:rsidRDefault="000D6215" w:rsidP="000D621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jegyző</w:t>
      </w:r>
      <w:proofErr w:type="gramEnd"/>
    </w:p>
    <w:p w14:paraId="4DBF6B41" w14:textId="77777777" w:rsidR="00AC75D7" w:rsidRDefault="00AC75D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6333461" w14:textId="072AA3F5" w:rsidR="000D6215" w:rsidRDefault="00AC75D7" w:rsidP="00AC75D7">
      <w:pPr>
        <w:pStyle w:val="Listaszerbekezds"/>
        <w:numPr>
          <w:ilvl w:val="0"/>
          <w:numId w:val="16"/>
        </w:num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C75D7">
        <w:rPr>
          <w:rFonts w:ascii="Times New Roman" w:hAnsi="Times New Roman" w:cs="Times New Roman"/>
          <w:i/>
          <w:sz w:val="24"/>
          <w:szCs w:val="24"/>
        </w:rPr>
        <w:lastRenderedPageBreak/>
        <w:t>melléklet</w:t>
      </w:r>
    </w:p>
    <w:p w14:paraId="59A5EE9F" w14:textId="77777777" w:rsidR="00AC75D7" w:rsidRPr="00AC75D7" w:rsidRDefault="00AC75D7" w:rsidP="00AC75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3A45A" w14:textId="1F58569C" w:rsidR="001165AC" w:rsidRDefault="001165AC" w:rsidP="001165A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„</w:t>
      </w:r>
      <w:r>
        <w:rPr>
          <w:b/>
          <w:bCs/>
        </w:rPr>
        <w:t xml:space="preserve">Hajdúszoboszló Város Önkormányzata </w:t>
      </w:r>
      <w:proofErr w:type="gramStart"/>
      <w:r>
        <w:rPr>
          <w:b/>
          <w:bCs/>
        </w:rPr>
        <w:t>Képviselő-testületének .</w:t>
      </w:r>
      <w:proofErr w:type="gramEnd"/>
      <w:r>
        <w:rPr>
          <w:b/>
          <w:bCs/>
        </w:rPr>
        <w:t>../2024. (VII. 4.) önkormányzati rendelete</w:t>
      </w:r>
    </w:p>
    <w:p w14:paraId="4194DE06" w14:textId="77777777" w:rsidR="001165AC" w:rsidRDefault="001165AC" w:rsidP="001165AC">
      <w:pPr>
        <w:pStyle w:val="Szvegtrzs"/>
        <w:spacing w:before="240" w:after="480" w:line="240" w:lineRule="auto"/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közösségi együttélés alapvető szabályairól és ezek elmulasztásának jogkövetkezményeiről szóló 13/2013. (V. 09.) önkormányzati rendelet módosításáról</w:t>
      </w:r>
    </w:p>
    <w:p w14:paraId="0716510B" w14:textId="77777777" w:rsidR="001165AC" w:rsidRDefault="001165AC" w:rsidP="001165AC">
      <w:pPr>
        <w:pStyle w:val="Szvegtrzs"/>
        <w:spacing w:before="220" w:after="0" w:line="240" w:lineRule="auto"/>
        <w:jc w:val="both"/>
      </w:pPr>
      <w:r>
        <w:t xml:space="preserve">Hajdúszoboszló Város Önkormányzata Képviselő-testülete Magyarország helyi önkormányzatairól szóló 2011. évi CLXXXIX. törvény 143. § (4) bekezdés d) pontjában kapott felhatalmazás alapján, Magyarország Alaptörvénye 32. cikk (1) bekezdés a) pontjában meghatározott feladatkörében eljárva - Hajdúszoboszló Város Önkormányzata Képviselő-testületének Városfejlesztési és Műszaki, valamint Jogi, Igazgatási és Ügyrendi Bizottságának véleményének kikérésével - a közösségi együttélés alapvető szabályairól és ezek elmulasztásának jogkövetkezményeiről szóló 13/2013. (V. 09.) önkormányzati rendelete </w:t>
      </w:r>
      <w:proofErr w:type="spellStart"/>
      <w:r>
        <w:t>módosításáróla</w:t>
      </w:r>
      <w:proofErr w:type="spellEnd"/>
      <w:r>
        <w:t xml:space="preserve"> következőket rendeli el:</w:t>
      </w:r>
    </w:p>
    <w:p w14:paraId="7E2FC3B2" w14:textId="77777777" w:rsidR="001165AC" w:rsidRDefault="001165AC" w:rsidP="001165A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973866B" w14:textId="77777777" w:rsidR="001165AC" w:rsidRDefault="001165AC" w:rsidP="001165AC">
      <w:pPr>
        <w:pStyle w:val="Szvegtrzs"/>
        <w:spacing w:after="0" w:line="240" w:lineRule="auto"/>
        <w:jc w:val="both"/>
      </w:pPr>
      <w:r>
        <w:t>(1) A helyi környezet és a természet védelméről szóló 18/2003 (X.16.) önkormányzati rendelet 3. § (1) bekezdése helyébe a következő rendelkezés lép:</w:t>
      </w:r>
    </w:p>
    <w:p w14:paraId="2FF86900" w14:textId="77777777" w:rsidR="001165AC" w:rsidRDefault="001165AC" w:rsidP="001165AC">
      <w:pPr>
        <w:pStyle w:val="Szvegtrzs"/>
        <w:spacing w:before="240" w:after="240" w:line="240" w:lineRule="auto"/>
        <w:jc w:val="both"/>
      </w:pPr>
      <w:r>
        <w:t>„(1) A város területén lévő ingatlanok tulajdonosai, használói kötelesek ingatlanukat rendben tartani, gyomtól megtisztítani.”</w:t>
      </w:r>
    </w:p>
    <w:p w14:paraId="67E0EC54" w14:textId="77777777" w:rsidR="001165AC" w:rsidRDefault="001165AC" w:rsidP="001165AC">
      <w:pPr>
        <w:pStyle w:val="Szvegtrzs"/>
        <w:spacing w:before="240" w:after="0" w:line="240" w:lineRule="auto"/>
        <w:jc w:val="both"/>
      </w:pPr>
      <w:r>
        <w:t>(2) A helyi környezet és a természet védelméről szóló 18/2003 (X.16.) önkormányzati rendelet 3. § (5) bekezdése helyébe a következő rendelkezés lép:</w:t>
      </w:r>
    </w:p>
    <w:p w14:paraId="3AD74FB9" w14:textId="77777777" w:rsidR="001165AC" w:rsidRDefault="001165AC" w:rsidP="001165AC">
      <w:pPr>
        <w:pStyle w:val="Szvegtrzs"/>
        <w:spacing w:before="240" w:after="240" w:line="240" w:lineRule="auto"/>
        <w:jc w:val="both"/>
      </w:pPr>
      <w:r>
        <w:t>„(5) A szórakoztató- és vendéglátóhelyek, valamint az üzletek előtti közterületet az üzemeltető köteles tisztán tartani.”</w:t>
      </w:r>
    </w:p>
    <w:p w14:paraId="711A33B0" w14:textId="77777777" w:rsidR="001165AC" w:rsidRDefault="001165AC" w:rsidP="001165A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53DCBB8" w14:textId="77777777" w:rsidR="001165AC" w:rsidRDefault="001165AC" w:rsidP="001165AC">
      <w:pPr>
        <w:pStyle w:val="Szvegtrzs"/>
        <w:spacing w:after="0" w:line="240" w:lineRule="auto"/>
        <w:jc w:val="both"/>
      </w:pPr>
      <w:r>
        <w:t>Hatályát veszti a helyi környezet és a természet védelméről szóló 18/2003 (X.16.) önkormányzati rendelet</w:t>
      </w:r>
    </w:p>
    <w:p w14:paraId="7EBD1128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>)</w:t>
      </w:r>
      <w:r>
        <w:tab/>
        <w:t>3. § (10) bekezdése,</w:t>
      </w:r>
    </w:p>
    <w:p w14:paraId="36481807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24. § (6) bekezdése.</w:t>
      </w:r>
    </w:p>
    <w:p w14:paraId="06CE9EFC" w14:textId="77777777" w:rsidR="001165AC" w:rsidRDefault="001165AC" w:rsidP="001165A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FB5E63D" w14:textId="77777777" w:rsidR="001165AC" w:rsidRDefault="001165AC" w:rsidP="001165AC">
      <w:pPr>
        <w:pStyle w:val="Szvegtrzs"/>
        <w:spacing w:after="0" w:line="240" w:lineRule="auto"/>
        <w:jc w:val="both"/>
      </w:pPr>
      <w:r>
        <w:t>A közösségi együttélés alapvető szabályairól és ezek elmulasztásának jogkövetkezményeiről szóló 13/2013. (V. 9.) önkormányzati rendelet bevezető része helyébe a következő rendelkezés lép:</w:t>
      </w:r>
    </w:p>
    <w:p w14:paraId="404E90F2" w14:textId="77777777" w:rsidR="001165AC" w:rsidRDefault="001165AC" w:rsidP="001165AC">
      <w:pPr>
        <w:pStyle w:val="Szvegtrzs"/>
        <w:spacing w:before="240" w:after="240" w:line="240" w:lineRule="auto"/>
        <w:jc w:val="both"/>
      </w:pPr>
      <w:r>
        <w:t>„Hajdúszoboszló Város Önkormányzatának Képviselő-testülete Magyarország helyi önkormányzatairól szóló 2011. évi CLXXXIX. törvény 143. § (4) bekezdés d) pontjában kapott felhatalmazás alapján, az Alaptörvény 32. cikk (1) bekezdésének a) pontjában, valamint Magyarország helyi önkormányzatairól szóló 2011. évi CLXXXIV. törvény 8. § (1) bekezdés b) pontjában meghatározott feladatkörében eljárva a közösségi együttélés alapvető szabályairól és ezek elmulasztásának jogkövetkezményeiről - Hajdúszoboszló Város Önkormányzata Képviselő-</w:t>
      </w:r>
      <w:r>
        <w:lastRenderedPageBreak/>
        <w:t>testületének Ügyrendi, Igazgatási, Jogi Bizottságának véleményének kikérésével - az alábbi rendeletet alkotja:”</w:t>
      </w:r>
    </w:p>
    <w:p w14:paraId="211B6523" w14:textId="77777777" w:rsidR="001165AC" w:rsidRDefault="001165AC" w:rsidP="001165A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3303C5A9" w14:textId="77777777" w:rsidR="001165AC" w:rsidRDefault="001165AC" w:rsidP="001165AC">
      <w:pPr>
        <w:pStyle w:val="Szvegtrzs"/>
        <w:spacing w:after="0" w:line="240" w:lineRule="auto"/>
        <w:jc w:val="both"/>
      </w:pPr>
      <w:r>
        <w:t>Hatályát veszti a közösségi együttélés alapvető szabályairól és ezek elmulasztásának jogkövetkezményeiről szóló 13/2013. (V. 9.) önkormányzati rendelet</w:t>
      </w:r>
    </w:p>
    <w:p w14:paraId="32C2A4FC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>)</w:t>
      </w:r>
      <w:r>
        <w:tab/>
        <w:t>2. § (1) bekezdés k) pontja,</w:t>
      </w:r>
    </w:p>
    <w:p w14:paraId="7040210D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2. § (2) bekezdés b) és c) pontja,</w:t>
      </w:r>
    </w:p>
    <w:p w14:paraId="6740D0D4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2. § (2) bekezdés e) pontja,</w:t>
      </w:r>
    </w:p>
    <w:p w14:paraId="3C983E71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2. § (3) bekezdés a) és b) pontja,</w:t>
      </w:r>
    </w:p>
    <w:p w14:paraId="37A03E55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proofErr w:type="gramStart"/>
      <w:r>
        <w:rPr>
          <w:i/>
          <w:iCs/>
        </w:rPr>
        <w:t>e</w:t>
      </w:r>
      <w:proofErr w:type="gramEnd"/>
      <w:r>
        <w:rPr>
          <w:i/>
          <w:iCs/>
        </w:rPr>
        <w:t>)</w:t>
      </w:r>
      <w:r>
        <w:tab/>
        <w:t>4. § (1) bekezdése,</w:t>
      </w:r>
    </w:p>
    <w:p w14:paraId="19840F15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proofErr w:type="gramStart"/>
      <w:r>
        <w:rPr>
          <w:i/>
          <w:iCs/>
        </w:rPr>
        <w:t>f</w:t>
      </w:r>
      <w:proofErr w:type="gramEnd"/>
      <w:r>
        <w:rPr>
          <w:i/>
          <w:iCs/>
        </w:rPr>
        <w:t>)</w:t>
      </w:r>
      <w:r>
        <w:tab/>
        <w:t>4. § (3) és (4) bekezdése,</w:t>
      </w:r>
    </w:p>
    <w:p w14:paraId="7A43680D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proofErr w:type="gramStart"/>
      <w:r>
        <w:rPr>
          <w:i/>
          <w:iCs/>
        </w:rPr>
        <w:t>g</w:t>
      </w:r>
      <w:proofErr w:type="gramEnd"/>
      <w:r>
        <w:rPr>
          <w:i/>
          <w:iCs/>
        </w:rPr>
        <w:t>)</w:t>
      </w:r>
      <w:r>
        <w:tab/>
        <w:t>5. § (1) bekezdés e) pontja,</w:t>
      </w:r>
    </w:p>
    <w:p w14:paraId="06FBA93F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proofErr w:type="gramStart"/>
      <w:r>
        <w:rPr>
          <w:i/>
          <w:iCs/>
        </w:rPr>
        <w:t>h</w:t>
      </w:r>
      <w:proofErr w:type="gramEnd"/>
      <w:r>
        <w:rPr>
          <w:i/>
          <w:iCs/>
        </w:rPr>
        <w:t>)</w:t>
      </w:r>
      <w:r>
        <w:tab/>
        <w:t>5. § (2) bekezdése,</w:t>
      </w:r>
    </w:p>
    <w:p w14:paraId="7F98865D" w14:textId="77777777" w:rsidR="001165AC" w:rsidRDefault="001165AC" w:rsidP="001165A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6. § b) pontja.</w:t>
      </w:r>
    </w:p>
    <w:p w14:paraId="19678BA2" w14:textId="77777777" w:rsidR="001165AC" w:rsidRDefault="001165AC" w:rsidP="001165A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3464846B" w14:textId="514A24B6" w:rsidR="001165AC" w:rsidRDefault="001165AC" w:rsidP="001165AC">
      <w:pPr>
        <w:pStyle w:val="Szvegtrzs"/>
        <w:spacing w:after="0" w:line="240" w:lineRule="auto"/>
        <w:jc w:val="both"/>
        <w:sectPr w:rsidR="001165AC" w:rsidSect="001165AC">
          <w:footerReference w:type="default" r:id="rId7"/>
          <w:type w:val="continuous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Ez a rendelet 2024. július 5-én lép hatályba.</w:t>
      </w:r>
      <w:r>
        <w:t>”</w:t>
      </w:r>
    </w:p>
    <w:p w14:paraId="3DFF12D8" w14:textId="3BED7F9F" w:rsidR="001B09B4" w:rsidRDefault="001B09B4">
      <w:pPr>
        <w:rPr>
          <w:rFonts w:ascii="Times New Roman" w:hAnsi="Times New Roman" w:cs="Times New Roman"/>
          <w:sz w:val="24"/>
          <w:szCs w:val="24"/>
        </w:rPr>
      </w:pPr>
    </w:p>
    <w:sectPr w:rsidR="001B09B4" w:rsidSect="009D6CCA">
      <w:footerReference w:type="first" r:id="rId8"/>
      <w:type w:val="continuous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54F8F" w14:textId="77777777" w:rsidR="002759DB" w:rsidRDefault="002759DB" w:rsidP="00EA6065">
      <w:pPr>
        <w:spacing w:after="0" w:line="240" w:lineRule="auto"/>
      </w:pPr>
      <w:r>
        <w:separator/>
      </w:r>
    </w:p>
  </w:endnote>
  <w:endnote w:type="continuationSeparator" w:id="0">
    <w:p w14:paraId="466B5304" w14:textId="77777777" w:rsidR="002759DB" w:rsidRDefault="002759DB" w:rsidP="00EA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8CA0D" w14:textId="3A6189DB" w:rsidR="001165AC" w:rsidRDefault="001165A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A075E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080B7" w14:textId="7D34A76D" w:rsidR="005C2B0B" w:rsidRDefault="005C2B0B">
    <w:pPr>
      <w:pStyle w:val="llb"/>
      <w:jc w:val="center"/>
    </w:pPr>
  </w:p>
  <w:p w14:paraId="0587BBA3" w14:textId="77777777" w:rsidR="005C2B0B" w:rsidRDefault="005C2B0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CAFE3" w14:textId="77777777" w:rsidR="002759DB" w:rsidRDefault="002759DB" w:rsidP="00EA6065">
      <w:pPr>
        <w:spacing w:after="0" w:line="240" w:lineRule="auto"/>
      </w:pPr>
      <w:r>
        <w:separator/>
      </w:r>
    </w:p>
  </w:footnote>
  <w:footnote w:type="continuationSeparator" w:id="0">
    <w:p w14:paraId="099287D3" w14:textId="77777777" w:rsidR="002759DB" w:rsidRDefault="002759DB" w:rsidP="00EA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3108"/>
    <w:multiLevelType w:val="hybridMultilevel"/>
    <w:tmpl w:val="8432D4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94F49"/>
    <w:multiLevelType w:val="hybridMultilevel"/>
    <w:tmpl w:val="C58AE2F4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B07C6"/>
    <w:multiLevelType w:val="hybridMultilevel"/>
    <w:tmpl w:val="D9C02E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84362"/>
    <w:multiLevelType w:val="hybridMultilevel"/>
    <w:tmpl w:val="9F7A86BC"/>
    <w:lvl w:ilvl="0" w:tplc="B562125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96AC1"/>
    <w:multiLevelType w:val="hybridMultilevel"/>
    <w:tmpl w:val="AA32D64E"/>
    <w:lvl w:ilvl="0" w:tplc="2EA24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82A8C"/>
    <w:multiLevelType w:val="hybridMultilevel"/>
    <w:tmpl w:val="3A96F234"/>
    <w:lvl w:ilvl="0" w:tplc="6FDC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F5D68"/>
    <w:multiLevelType w:val="hybridMultilevel"/>
    <w:tmpl w:val="10A83CA2"/>
    <w:lvl w:ilvl="0" w:tplc="36DCE7B8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E21279"/>
    <w:multiLevelType w:val="hybridMultilevel"/>
    <w:tmpl w:val="FBAC95F6"/>
    <w:lvl w:ilvl="0" w:tplc="F36E4322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90423"/>
    <w:multiLevelType w:val="hybridMultilevel"/>
    <w:tmpl w:val="8F424BE2"/>
    <w:lvl w:ilvl="0" w:tplc="F82AEDA6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42D00"/>
    <w:multiLevelType w:val="hybridMultilevel"/>
    <w:tmpl w:val="2CE01206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24028"/>
    <w:multiLevelType w:val="hybridMultilevel"/>
    <w:tmpl w:val="1B52601A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502E5"/>
    <w:multiLevelType w:val="hybridMultilevel"/>
    <w:tmpl w:val="693C78E0"/>
    <w:lvl w:ilvl="0" w:tplc="BBD2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D79ED"/>
    <w:multiLevelType w:val="hybridMultilevel"/>
    <w:tmpl w:val="8292BF4C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540B3D"/>
    <w:multiLevelType w:val="hybridMultilevel"/>
    <w:tmpl w:val="96C6B7FE"/>
    <w:lvl w:ilvl="0" w:tplc="C2CC8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0"/>
  </w:num>
  <w:num w:numId="5">
    <w:abstractNumId w:val="5"/>
  </w:num>
  <w:num w:numId="6">
    <w:abstractNumId w:val="5"/>
    <w:lvlOverride w:ilvl="0">
      <w:lvl w:ilvl="0" w:tplc="2EA248F0">
        <w:start w:val="1"/>
        <w:numFmt w:val="decimal"/>
        <w:suff w:val="space"/>
        <w:lvlText w:val="%1."/>
        <w:lvlJc w:val="left"/>
        <w:pPr>
          <w:ind w:left="510" w:hanging="150"/>
        </w:pPr>
        <w:rPr>
          <w:rFonts w:hint="default"/>
        </w:rPr>
      </w:lvl>
    </w:lvlOverride>
    <w:lvlOverride w:ilvl="1">
      <w:lvl w:ilvl="1" w:tplc="040E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4"/>
  </w:num>
  <w:num w:numId="8">
    <w:abstractNumId w:val="1"/>
  </w:num>
  <w:num w:numId="9">
    <w:abstractNumId w:val="10"/>
  </w:num>
  <w:num w:numId="10">
    <w:abstractNumId w:val="13"/>
  </w:num>
  <w:num w:numId="11">
    <w:abstractNumId w:val="2"/>
  </w:num>
  <w:num w:numId="12">
    <w:abstractNumId w:val="11"/>
  </w:num>
  <w:num w:numId="13">
    <w:abstractNumId w:val="9"/>
  </w:num>
  <w:num w:numId="14">
    <w:abstractNumId w:val="8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9FE"/>
    <w:rsid w:val="00006593"/>
    <w:rsid w:val="000105C0"/>
    <w:rsid w:val="00026184"/>
    <w:rsid w:val="00052714"/>
    <w:rsid w:val="00067E9A"/>
    <w:rsid w:val="0008769E"/>
    <w:rsid w:val="00093DF4"/>
    <w:rsid w:val="000A4D7D"/>
    <w:rsid w:val="000B4392"/>
    <w:rsid w:val="000C7BE7"/>
    <w:rsid w:val="000D6215"/>
    <w:rsid w:val="000E3E8A"/>
    <w:rsid w:val="00106E2F"/>
    <w:rsid w:val="001076BF"/>
    <w:rsid w:val="001165AC"/>
    <w:rsid w:val="00132C8A"/>
    <w:rsid w:val="00145F02"/>
    <w:rsid w:val="0015049F"/>
    <w:rsid w:val="001572A6"/>
    <w:rsid w:val="0016269B"/>
    <w:rsid w:val="0019337C"/>
    <w:rsid w:val="00197458"/>
    <w:rsid w:val="001B09B4"/>
    <w:rsid w:val="001C54E3"/>
    <w:rsid w:val="001C6CE7"/>
    <w:rsid w:val="001D2D59"/>
    <w:rsid w:val="001E165D"/>
    <w:rsid w:val="00215D8B"/>
    <w:rsid w:val="0024391B"/>
    <w:rsid w:val="00257BB3"/>
    <w:rsid w:val="002759DB"/>
    <w:rsid w:val="00290071"/>
    <w:rsid w:val="002A3B48"/>
    <w:rsid w:val="002C2031"/>
    <w:rsid w:val="002D576E"/>
    <w:rsid w:val="002E15E8"/>
    <w:rsid w:val="00305A98"/>
    <w:rsid w:val="0033386B"/>
    <w:rsid w:val="00350C6F"/>
    <w:rsid w:val="003568E5"/>
    <w:rsid w:val="00357E1D"/>
    <w:rsid w:val="00372BA2"/>
    <w:rsid w:val="003856EA"/>
    <w:rsid w:val="003A0814"/>
    <w:rsid w:val="003A1CF3"/>
    <w:rsid w:val="003C7391"/>
    <w:rsid w:val="003D1932"/>
    <w:rsid w:val="003D389D"/>
    <w:rsid w:val="003D6493"/>
    <w:rsid w:val="003F710A"/>
    <w:rsid w:val="004040BB"/>
    <w:rsid w:val="00420F22"/>
    <w:rsid w:val="00432D57"/>
    <w:rsid w:val="0046369D"/>
    <w:rsid w:val="0047386F"/>
    <w:rsid w:val="004764FA"/>
    <w:rsid w:val="00492A25"/>
    <w:rsid w:val="004A70D1"/>
    <w:rsid w:val="004B517B"/>
    <w:rsid w:val="004B654A"/>
    <w:rsid w:val="004F7390"/>
    <w:rsid w:val="00505692"/>
    <w:rsid w:val="00515089"/>
    <w:rsid w:val="00525CA6"/>
    <w:rsid w:val="005262AD"/>
    <w:rsid w:val="00542DE0"/>
    <w:rsid w:val="0055145C"/>
    <w:rsid w:val="005521E0"/>
    <w:rsid w:val="00552C08"/>
    <w:rsid w:val="00557703"/>
    <w:rsid w:val="00564FF0"/>
    <w:rsid w:val="005A2477"/>
    <w:rsid w:val="005A7B8A"/>
    <w:rsid w:val="005B0E21"/>
    <w:rsid w:val="005B66CF"/>
    <w:rsid w:val="005B7A53"/>
    <w:rsid w:val="005C2B0B"/>
    <w:rsid w:val="005E474B"/>
    <w:rsid w:val="005E798B"/>
    <w:rsid w:val="00605E74"/>
    <w:rsid w:val="00616434"/>
    <w:rsid w:val="00636A76"/>
    <w:rsid w:val="00645BF2"/>
    <w:rsid w:val="00654C77"/>
    <w:rsid w:val="00662F24"/>
    <w:rsid w:val="00674840"/>
    <w:rsid w:val="0067600F"/>
    <w:rsid w:val="006830F2"/>
    <w:rsid w:val="006A266A"/>
    <w:rsid w:val="006A4F5D"/>
    <w:rsid w:val="006B3B46"/>
    <w:rsid w:val="006B419A"/>
    <w:rsid w:val="006B5B85"/>
    <w:rsid w:val="006D1B32"/>
    <w:rsid w:val="006F22DC"/>
    <w:rsid w:val="006F305C"/>
    <w:rsid w:val="006F4142"/>
    <w:rsid w:val="006F5BD7"/>
    <w:rsid w:val="00702181"/>
    <w:rsid w:val="00704D89"/>
    <w:rsid w:val="00707F61"/>
    <w:rsid w:val="00724A90"/>
    <w:rsid w:val="00734446"/>
    <w:rsid w:val="00741741"/>
    <w:rsid w:val="00743F1A"/>
    <w:rsid w:val="007A2526"/>
    <w:rsid w:val="007D16E0"/>
    <w:rsid w:val="007D6439"/>
    <w:rsid w:val="007E5681"/>
    <w:rsid w:val="00837ACD"/>
    <w:rsid w:val="00852BF4"/>
    <w:rsid w:val="00853031"/>
    <w:rsid w:val="00864ECF"/>
    <w:rsid w:val="0087159D"/>
    <w:rsid w:val="00875A09"/>
    <w:rsid w:val="008775A8"/>
    <w:rsid w:val="0088397A"/>
    <w:rsid w:val="00892AD6"/>
    <w:rsid w:val="0089478E"/>
    <w:rsid w:val="008A626C"/>
    <w:rsid w:val="008B6FCA"/>
    <w:rsid w:val="008C1801"/>
    <w:rsid w:val="008E57F9"/>
    <w:rsid w:val="008E7780"/>
    <w:rsid w:val="0090764B"/>
    <w:rsid w:val="009103A3"/>
    <w:rsid w:val="009209C3"/>
    <w:rsid w:val="009429FE"/>
    <w:rsid w:val="00952FCE"/>
    <w:rsid w:val="00975DCF"/>
    <w:rsid w:val="009778FC"/>
    <w:rsid w:val="00977B94"/>
    <w:rsid w:val="009A2ED2"/>
    <w:rsid w:val="009A526B"/>
    <w:rsid w:val="009A7ADE"/>
    <w:rsid w:val="009D6CCA"/>
    <w:rsid w:val="009F2409"/>
    <w:rsid w:val="009F297D"/>
    <w:rsid w:val="00A00320"/>
    <w:rsid w:val="00A132CB"/>
    <w:rsid w:val="00A23E6F"/>
    <w:rsid w:val="00A26052"/>
    <w:rsid w:val="00A26145"/>
    <w:rsid w:val="00A365F4"/>
    <w:rsid w:val="00A476C3"/>
    <w:rsid w:val="00A703B1"/>
    <w:rsid w:val="00A72414"/>
    <w:rsid w:val="00A97091"/>
    <w:rsid w:val="00AB1B7E"/>
    <w:rsid w:val="00AB4C37"/>
    <w:rsid w:val="00AB65FD"/>
    <w:rsid w:val="00AC266E"/>
    <w:rsid w:val="00AC75D7"/>
    <w:rsid w:val="00AF556C"/>
    <w:rsid w:val="00AF6CF8"/>
    <w:rsid w:val="00B12374"/>
    <w:rsid w:val="00B3015F"/>
    <w:rsid w:val="00B7346F"/>
    <w:rsid w:val="00BA16A7"/>
    <w:rsid w:val="00BA348A"/>
    <w:rsid w:val="00BB0F72"/>
    <w:rsid w:val="00BB4B52"/>
    <w:rsid w:val="00BC129E"/>
    <w:rsid w:val="00BC3A5B"/>
    <w:rsid w:val="00BC42B2"/>
    <w:rsid w:val="00BD5E43"/>
    <w:rsid w:val="00BE45C7"/>
    <w:rsid w:val="00BF607B"/>
    <w:rsid w:val="00C020BC"/>
    <w:rsid w:val="00C04E49"/>
    <w:rsid w:val="00C054E1"/>
    <w:rsid w:val="00C12768"/>
    <w:rsid w:val="00C12FDB"/>
    <w:rsid w:val="00C27C42"/>
    <w:rsid w:val="00C52D1E"/>
    <w:rsid w:val="00C6670E"/>
    <w:rsid w:val="00C702D6"/>
    <w:rsid w:val="00C73B8E"/>
    <w:rsid w:val="00C831EC"/>
    <w:rsid w:val="00C908F3"/>
    <w:rsid w:val="00C9449A"/>
    <w:rsid w:val="00CA5185"/>
    <w:rsid w:val="00CB0538"/>
    <w:rsid w:val="00CE22C1"/>
    <w:rsid w:val="00CE32AE"/>
    <w:rsid w:val="00CF0063"/>
    <w:rsid w:val="00D03EBF"/>
    <w:rsid w:val="00D314F3"/>
    <w:rsid w:val="00D56CD7"/>
    <w:rsid w:val="00D6409F"/>
    <w:rsid w:val="00D73F87"/>
    <w:rsid w:val="00D751E0"/>
    <w:rsid w:val="00D83388"/>
    <w:rsid w:val="00DB4E15"/>
    <w:rsid w:val="00DD5A16"/>
    <w:rsid w:val="00DD726B"/>
    <w:rsid w:val="00DE3C7A"/>
    <w:rsid w:val="00DE70B1"/>
    <w:rsid w:val="00DE7775"/>
    <w:rsid w:val="00DF2154"/>
    <w:rsid w:val="00DF3DB5"/>
    <w:rsid w:val="00DF5F3D"/>
    <w:rsid w:val="00E04B0A"/>
    <w:rsid w:val="00E04B44"/>
    <w:rsid w:val="00E06507"/>
    <w:rsid w:val="00E20888"/>
    <w:rsid w:val="00E342EA"/>
    <w:rsid w:val="00E40B98"/>
    <w:rsid w:val="00E67B83"/>
    <w:rsid w:val="00E779E0"/>
    <w:rsid w:val="00E852C5"/>
    <w:rsid w:val="00E911FA"/>
    <w:rsid w:val="00E958AE"/>
    <w:rsid w:val="00EA075E"/>
    <w:rsid w:val="00EA5E04"/>
    <w:rsid w:val="00EA6065"/>
    <w:rsid w:val="00EC6BCC"/>
    <w:rsid w:val="00F0386C"/>
    <w:rsid w:val="00F110E8"/>
    <w:rsid w:val="00F566E0"/>
    <w:rsid w:val="00F71002"/>
    <w:rsid w:val="00F85A9A"/>
    <w:rsid w:val="00F876B4"/>
    <w:rsid w:val="00FA6250"/>
    <w:rsid w:val="00FB3022"/>
    <w:rsid w:val="00FC0DDF"/>
    <w:rsid w:val="00FC4624"/>
    <w:rsid w:val="00FE00BC"/>
    <w:rsid w:val="00FF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8B50"/>
  <w15:docId w15:val="{0BEE52D9-AAA6-41EE-861D-23AEFFCB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29FE"/>
  </w:style>
  <w:style w:type="paragraph" w:styleId="Cmsor1">
    <w:name w:val="heading 1"/>
    <w:basedOn w:val="Norml"/>
    <w:next w:val="Norml"/>
    <w:link w:val="Cmsor1Char"/>
    <w:qFormat/>
    <w:rsid w:val="00BF607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BF60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6065"/>
  </w:style>
  <w:style w:type="paragraph" w:styleId="llb">
    <w:name w:val="footer"/>
    <w:basedOn w:val="Norml"/>
    <w:link w:val="llbChar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6065"/>
  </w:style>
  <w:style w:type="paragraph" w:styleId="Nincstrkz">
    <w:name w:val="No Spacing"/>
    <w:uiPriority w:val="1"/>
    <w:qFormat/>
    <w:rsid w:val="00DE77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BF607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BF607B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customStyle="1" w:styleId="1">
    <w:name w:val="1"/>
    <w:basedOn w:val="Norml"/>
    <w:rsid w:val="00616434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andard">
    <w:name w:val="Standard"/>
    <w:rsid w:val="006164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B12374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6F22DC"/>
    <w:rPr>
      <w:i/>
      <w:iCs/>
    </w:rPr>
  </w:style>
  <w:style w:type="paragraph" w:styleId="Szvegtrzs">
    <w:name w:val="Body Text"/>
    <w:basedOn w:val="Norml"/>
    <w:link w:val="SzvegtrzsChar"/>
    <w:rsid w:val="00E04B44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E04B44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styleId="Hiperhivatkozs">
    <w:name w:val="Hyperlink"/>
    <w:basedOn w:val="Bekezdsalapbettpusa"/>
    <w:uiPriority w:val="99"/>
    <w:semiHidden/>
    <w:unhideWhenUsed/>
    <w:rsid w:val="00BA16A7"/>
    <w:rPr>
      <w:color w:val="0000FF"/>
      <w:u w:val="single"/>
    </w:rPr>
  </w:style>
  <w:style w:type="character" w:customStyle="1" w:styleId="highlighted">
    <w:name w:val="highlighted"/>
    <w:basedOn w:val="Bekezdsalapbettpusa"/>
    <w:rsid w:val="00BA16A7"/>
  </w:style>
  <w:style w:type="paragraph" w:styleId="NormlWeb">
    <w:name w:val="Normal (Web)"/>
    <w:basedOn w:val="Norml"/>
    <w:uiPriority w:val="99"/>
    <w:unhideWhenUsed/>
    <w:rsid w:val="00BA1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uj">
    <w:name w:val="uj"/>
    <w:basedOn w:val="Norml"/>
    <w:rsid w:val="00BA1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jel">
    <w:name w:val="jel"/>
    <w:basedOn w:val="Bekezdsalapbettpusa"/>
    <w:rsid w:val="005B7A53"/>
  </w:style>
  <w:style w:type="character" w:customStyle="1" w:styleId="szakasz-jel">
    <w:name w:val="szakasz-jel"/>
    <w:basedOn w:val="Bekezdsalapbettpusa"/>
    <w:rsid w:val="00542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9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8067">
          <w:marLeft w:val="14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8160">
          <w:marLeft w:val="14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985">
          <w:marLeft w:val="14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1603</Words>
  <Characters>11062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Szabó Család</dc:creator>
  <cp:lastModifiedBy>dr. Morvai Gábor</cp:lastModifiedBy>
  <cp:revision>10</cp:revision>
  <cp:lastPrinted>2022-10-13T13:22:00Z</cp:lastPrinted>
  <dcterms:created xsi:type="dcterms:W3CDTF">2024-06-28T07:05:00Z</dcterms:created>
  <dcterms:modified xsi:type="dcterms:W3CDTF">2024-07-02T09:22:00Z</dcterms:modified>
</cp:coreProperties>
</file>